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4E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嘉兴市青少年宫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日常维修项目</w:t>
      </w:r>
    </w:p>
    <w:p w14:paraId="1BA1786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招标代理服务</w:t>
      </w:r>
      <w:r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  <w:woUserID w:val="1"/>
        </w:rPr>
        <w:t>比选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 w14:paraId="5815D80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CE492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4736C37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嘉兴市青少年宫日常维修项目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  <w:woUserID w:val="1"/>
        </w:rPr>
        <w:t>招标代理服务</w:t>
      </w:r>
    </w:p>
    <w:p w14:paraId="096FD68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  <w:woUserID w:val="1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采购内容及要求</w:t>
      </w:r>
    </w:p>
    <w:p w14:paraId="19D8269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（一）响应单位</w:t>
      </w:r>
      <w:r>
        <w:rPr>
          <w:rStyle w:val="14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资格要求</w:t>
      </w:r>
    </w:p>
    <w:p w14:paraId="11A725A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078422F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信誉好，近三年政府采购活动无重大违法记录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19D77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3.上述2条须全部符合，缺失任何一条即丧失比价资格。</w:t>
      </w:r>
    </w:p>
    <w:p w14:paraId="0A7F95C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（二）采购内容及报价要求</w:t>
      </w:r>
    </w:p>
    <w:p w14:paraId="3B438EC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日常维修项目预算39万元，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本次招标代理机构服务预算金额：5000元，最高限价：5000元。</w:t>
      </w:r>
    </w:p>
    <w:p w14:paraId="62DD28B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响应人根据本文件规定的范围、要求等内容，结合本项目特点及市场行情，依据自身的竞争实力，编制包括信息发布、邀请评标专家、招标文件及工程量清单、工程预算编制、开评标、中标公告发布等代理服务在内的全部费用报价。</w:t>
      </w:r>
    </w:p>
    <w:p w14:paraId="69DC0D3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3.结算价格按报价不作调整，上述风险因素由响应单位在投标报价时综合考虑。</w:t>
      </w:r>
    </w:p>
    <w:p w14:paraId="7EF5684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4.报价应包括国家规定的增值税税金，增值税税金按一般计税方法计算。</w:t>
      </w:r>
    </w:p>
    <w:p w14:paraId="457D34F2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响应文件要求</w:t>
      </w:r>
    </w:p>
    <w:p w14:paraId="220D7C6E">
      <w:pPr>
        <w:keepNext w:val="0"/>
        <w:keepLines w:val="0"/>
        <w:pageBreakBefore w:val="0"/>
        <w:kinsoku/>
        <w:topLinePunct w:val="0"/>
        <w:bidi w:val="0"/>
        <w:snapToGrid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响应文件正本一份、副本四份，全部加盖供应商单位公章，同时须密封并在封口及相关部位加盖供应商单位公章。响应文件应包括以下内容（具体格式见附件）：</w:t>
      </w:r>
    </w:p>
    <w:p w14:paraId="2873042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1.营业执照复印件。</w:t>
      </w:r>
    </w:p>
    <w:p w14:paraId="1497343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资格声明及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除上述第1项里的其他资质复印件。</w:t>
      </w:r>
    </w:p>
    <w:p w14:paraId="1BA8065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3.法定代表人身份证正反面复印件，如有授权，需提供法定代表人授权书原件、授权人及被授权人身份证复印件。</w:t>
      </w:r>
    </w:p>
    <w:p w14:paraId="43BA9ED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4.响应函。</w:t>
      </w:r>
    </w:p>
    <w:p w14:paraId="6433C80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5.报价表。</w:t>
      </w:r>
    </w:p>
    <w:p w14:paraId="7A35E68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6.供应商同类项目实施情况一览表。</w:t>
      </w:r>
    </w:p>
    <w:p w14:paraId="340CCE1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7.无重大违法记录声明函。</w:t>
      </w:r>
    </w:p>
    <w:p w14:paraId="55EB790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8.供应商认为需要的其他文件资料。</w:t>
      </w:r>
    </w:p>
    <w:p w14:paraId="23A847E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四、评分办法及评分标准</w:t>
      </w:r>
    </w:p>
    <w:p w14:paraId="39C9EFC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1.本项目采用综合评分法。总得分为100分，其中商务技术得分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  <w:woUserID w:val="1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  <w:woUserID w:val="1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，报价得分50分。合格报价人的总得分为各项目汇总得分，按总得分由高到低顺序排列，总得分相同的，按报价由低到高顺序排列；总得分且报价相同的，按商务技术得分中的“同类项目业绩”项得分高低顺序排列，仍不能分出前后的，由评委抽签确定。评分过程中采用四舍五入法，并保留小数2位。本项目推荐中标候选人1名。</w:t>
      </w:r>
    </w:p>
    <w:p w14:paraId="7DF50A6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2.总得分=商务技术得分+报价得分</w:t>
      </w:r>
    </w:p>
    <w:p w14:paraId="016AC76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3.评审标准</w:t>
      </w:r>
    </w:p>
    <w:p w14:paraId="787EBAF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报价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得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p w14:paraId="0EDB84A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按照报价高低排名，价格最低者得50分，依次减2分，扣完为止。供应商的报价超过文件中规定的预算金额或者最高限价的，将作为无效响应处理。</w:t>
      </w:r>
    </w:p>
    <w:p w14:paraId="3E658FF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20" w:lineRule="exact"/>
        <w:ind w:left="0"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商务技术得分（</w:t>
      </w:r>
      <w:r>
        <w:rPr>
          <w:rFonts w:hint="default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woUserID w:val="1"/>
        </w:rPr>
        <w:t>5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  <w:woUserID w:val="1"/>
        </w:rPr>
        <w:t>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tbl>
      <w:tblPr>
        <w:tblStyle w:val="1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28"/>
        <w:gridCol w:w="6921"/>
        <w:gridCol w:w="716"/>
      </w:tblGrid>
      <w:tr w14:paraId="5AB4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9" w:type="dxa"/>
            <w:shd w:val="clear" w:color="auto" w:fill="EEECE1"/>
            <w:noWrap w:val="0"/>
            <w:vAlign w:val="top"/>
          </w:tcPr>
          <w:p w14:paraId="7429B0E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28" w:type="dxa"/>
            <w:shd w:val="clear" w:color="auto" w:fill="EEECE1"/>
            <w:noWrap w:val="0"/>
            <w:vAlign w:val="top"/>
          </w:tcPr>
          <w:p w14:paraId="33DF5F4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6921" w:type="dxa"/>
            <w:shd w:val="clear" w:color="auto" w:fill="EEECE1"/>
            <w:noWrap w:val="0"/>
            <w:vAlign w:val="top"/>
          </w:tcPr>
          <w:p w14:paraId="4CB7FAD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716" w:type="dxa"/>
            <w:shd w:val="clear" w:color="auto" w:fill="EEECE1"/>
            <w:noWrap w:val="0"/>
            <w:vAlign w:val="top"/>
          </w:tcPr>
          <w:p w14:paraId="38C94B8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2E5F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89" w:type="dxa"/>
            <w:noWrap w:val="0"/>
            <w:vAlign w:val="center"/>
          </w:tcPr>
          <w:p w14:paraId="44CBFAA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 w14:paraId="63C12E8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同类项</w:t>
            </w:r>
          </w:p>
          <w:p w14:paraId="51BF6EE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</w:p>
        </w:tc>
        <w:tc>
          <w:tcPr>
            <w:tcW w:w="6921" w:type="dxa"/>
            <w:noWrap w:val="0"/>
            <w:vAlign w:val="center"/>
          </w:tcPr>
          <w:p w14:paraId="43223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近3年以来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（时间节点以合同签订时间为准）实施的同类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招标代理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1000万元（不含）以下的项目，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每提供一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1000万元（含）以上的项目，每提供一家得4分，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本项最高得20分</w:t>
            </w:r>
          </w:p>
        </w:tc>
        <w:tc>
          <w:tcPr>
            <w:tcW w:w="716" w:type="dxa"/>
            <w:noWrap w:val="0"/>
            <w:vAlign w:val="center"/>
          </w:tcPr>
          <w:p w14:paraId="34CC833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72AE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210D5E6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 w14:paraId="17F6D3C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公司资质</w:t>
            </w:r>
          </w:p>
        </w:tc>
        <w:tc>
          <w:tcPr>
            <w:tcW w:w="6921" w:type="dxa"/>
            <w:noWrap w:val="0"/>
            <w:vAlign w:val="center"/>
          </w:tcPr>
          <w:p w14:paraId="017B1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报价人具有国家级颁发的工程咨询资格的，得10分，本项最高得10分。</w:t>
            </w:r>
          </w:p>
        </w:tc>
        <w:tc>
          <w:tcPr>
            <w:tcW w:w="716" w:type="dxa"/>
            <w:noWrap w:val="0"/>
            <w:vAlign w:val="center"/>
          </w:tcPr>
          <w:p w14:paraId="5ACDCEC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03F2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5779954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 w14:paraId="59F3D99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服务人员</w:t>
            </w:r>
          </w:p>
          <w:p w14:paraId="2682609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配备情况</w:t>
            </w:r>
          </w:p>
        </w:tc>
        <w:tc>
          <w:tcPr>
            <w:tcW w:w="6921" w:type="dxa"/>
            <w:noWrap w:val="0"/>
            <w:vAlign w:val="center"/>
          </w:tcPr>
          <w:p w14:paraId="768DF86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1.配备</w:t>
            </w:r>
            <w:bookmarkStart w:id="4" w:name="_GoBack"/>
            <w:bookmarkEnd w:id="4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招标师或政府采购从业资格证人员，每1名得1分，本项最高得5分。</w:t>
            </w:r>
          </w:p>
          <w:p w14:paraId="2181339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2.配备一级注册造价工程师，每1名得2分，本项最高得10分。</w:t>
            </w:r>
          </w:p>
          <w:p w14:paraId="3C2AD26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3.配备二级注册造价工程师，每1名得1分，本项最高得5分。</w:t>
            </w:r>
          </w:p>
          <w:p w14:paraId="3CEF9AA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如果一人同时具备以上证书，按证书数量计分。</w:t>
            </w:r>
          </w:p>
        </w:tc>
        <w:tc>
          <w:tcPr>
            <w:tcW w:w="716" w:type="dxa"/>
            <w:noWrap w:val="0"/>
            <w:vAlign w:val="center"/>
          </w:tcPr>
          <w:p w14:paraId="5AA22A4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p w14:paraId="2407967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五、提交响应文件截止时间和地点</w:t>
      </w:r>
    </w:p>
    <w:p w14:paraId="4E8CD8CE">
      <w:pPr>
        <w:pStyle w:val="3"/>
        <w:keepNext w:val="0"/>
        <w:keepLines w:val="0"/>
        <w:pageBreakBefore w:val="0"/>
        <w:kinsoku/>
        <w:topLinePunct w:val="0"/>
        <w:bidi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供应商应于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2025年4月1日9:30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前将响应文件密封送到嘉兴市青少年宫体验楼二楼办公室，逾期送达不予受理。</w:t>
      </w:r>
    </w:p>
    <w:p w14:paraId="21152D9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六、对本次比选提出询问、质疑，请按以下方式联系</w:t>
      </w:r>
    </w:p>
    <w:p w14:paraId="51E4E807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1.采购人信息</w:t>
      </w:r>
    </w:p>
    <w:p w14:paraId="4A8EF36F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名称：嘉兴市青少年宫</w:t>
      </w:r>
    </w:p>
    <w:p w14:paraId="0D9D7DA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地址：嘉兴市禾兴北路125号</w:t>
      </w:r>
    </w:p>
    <w:p w14:paraId="3470FF6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经办人：张老师</w:t>
      </w:r>
    </w:p>
    <w:p w14:paraId="34E44A6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经办联系方式：0573-82201770</w:t>
      </w:r>
    </w:p>
    <w:p w14:paraId="23AD2FC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质疑联系人：徐老师</w:t>
      </w:r>
    </w:p>
    <w:p w14:paraId="65DC45C4">
      <w:pPr>
        <w:pStyle w:val="10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质疑联系方式：0573-</w:t>
      </w:r>
      <w:r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82207230</w:t>
      </w:r>
    </w:p>
    <w:p w14:paraId="24091CCA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20B4A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嘉兴市青少年宫        </w:t>
      </w:r>
    </w:p>
    <w:p w14:paraId="0D29E8A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2025年3月23日         </w:t>
      </w:r>
    </w:p>
    <w:p w14:paraId="45C6F1CD">
      <w:pPr>
        <w:pageBreakBefore w:val="0"/>
        <w:kinsoku/>
        <w:bidi w:val="0"/>
        <w:spacing w:before="120" w:beforeLines="50" w:line="560" w:lineRule="exac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附件1 </w:t>
      </w:r>
    </w:p>
    <w:p w14:paraId="5360094E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2"/>
          <w:highlight w:val="none"/>
        </w:rPr>
      </w:pPr>
    </w:p>
    <w:p w14:paraId="6327978A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资格声明</w:t>
      </w:r>
    </w:p>
    <w:p w14:paraId="0D522227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tbl>
      <w:tblPr>
        <w:tblStyle w:val="11"/>
        <w:tblpPr w:leftFromText="180" w:rightFromText="180" w:vertAnchor="text" w:horzAnchor="page" w:tblpX="1443" w:tblpY="393"/>
        <w:tblOverlap w:val="never"/>
        <w:tblW w:w="8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 w14:paraId="51FAB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5" w:type="dxa"/>
            <w:noWrap w:val="0"/>
            <w:vAlign w:val="center"/>
          </w:tcPr>
          <w:p w14:paraId="62A6F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 xml:space="preserve">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采购单位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 w14:paraId="5B964BBE">
        <w:trPr>
          <w:trHeight w:val="4370" w:hRule="atLeast"/>
        </w:trPr>
        <w:tc>
          <w:tcPr>
            <w:tcW w:w="8945" w:type="dxa"/>
            <w:noWrap w:val="0"/>
            <w:vAlign w:val="top"/>
          </w:tcPr>
          <w:p w14:paraId="28971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.我方承诺符合参与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的资格条件；</w:t>
            </w:r>
          </w:p>
          <w:p w14:paraId="1C974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我方对提交资料的真实性负责，如有任何不实，愿按相关法律法规的有关规定接受处理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；</w:t>
            </w:r>
          </w:p>
          <w:p w14:paraId="66857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我方提交的资格条件资料是响应文件的组成部分，愿承担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规定的全部责任和义务。</w:t>
            </w:r>
          </w:p>
          <w:p w14:paraId="2416E10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              </w:t>
            </w:r>
          </w:p>
          <w:p w14:paraId="2F9FFA0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供应商（盖章）：</w:t>
            </w:r>
          </w:p>
          <w:p w14:paraId="4B6181C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 w:firstLine="2694" w:firstLineChars="842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（或盖章）:</w:t>
            </w:r>
          </w:p>
          <w:p w14:paraId="2691F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日</w:t>
            </w:r>
          </w:p>
        </w:tc>
      </w:tr>
    </w:tbl>
    <w:p w14:paraId="338C322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  <w:woUserID w:val="2"/>
        </w:rPr>
      </w:pPr>
    </w:p>
    <w:p w14:paraId="107E4B0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7E541B44">
      <w:pPr>
        <w:pStyle w:val="2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509FE4B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6B57727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066DED5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3B757942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</w:p>
    <w:p w14:paraId="5F4D487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 w14:paraId="55AC3CAA">
      <w:pPr>
        <w:pageBreakBefore w:val="0"/>
        <w:kinsoku/>
        <w:bidi w:val="0"/>
        <w:adjustRightInd w:val="0"/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响 应 函</w:t>
      </w:r>
    </w:p>
    <w:p w14:paraId="3D740727">
      <w:pPr>
        <w:pageBreakBefore w:val="0"/>
        <w:kinsoku/>
        <w:bidi w:val="0"/>
        <w:adjustRightInd w:val="0"/>
        <w:spacing w:before="120" w:before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A17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42CD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  <w:woUserID w:val="2"/>
        </w:rPr>
        <w:t>招标代理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）提交响应文件正本一份，副本四份。</w:t>
      </w:r>
    </w:p>
    <w:p w14:paraId="00F8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宣布同意如下：</w:t>
      </w:r>
    </w:p>
    <w:p w14:paraId="0F243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将按规定履行协议责任和义务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793D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方已详细审查全部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，包括修改文件（如有的话）以及全部参考资料和有关附件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完全理解并同意放弃对这方面有不明及误解的权利。</w:t>
      </w:r>
    </w:p>
    <w:p w14:paraId="2E14F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本响应文件有效期自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日内有效。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与比价文件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有关的一切数据或资料，并保证所提供的数据或资料真实可信。</w:t>
      </w:r>
    </w:p>
    <w:p w14:paraId="6F80B81C">
      <w:pPr>
        <w:pageBreakBefore w:val="0"/>
        <w:kinsoku/>
        <w:bidi w:val="0"/>
        <w:adjustRightInd w:val="0"/>
        <w:spacing w:before="120" w:beforeLines="5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D8F7BF3">
      <w:pPr>
        <w:pageBreakBefore w:val="0"/>
        <w:kinsoku/>
        <w:bidi w:val="0"/>
        <w:adjustRightInd w:val="0"/>
        <w:spacing w:before="120" w:beforeLines="5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F60E61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供应商（盖章）：</w:t>
      </w:r>
    </w:p>
    <w:p w14:paraId="1FDAEF1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54" w:leftChars="1064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0323EEEC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  年  月  日</w:t>
      </w:r>
    </w:p>
    <w:p w14:paraId="19F55894">
      <w:pPr>
        <w:rPr>
          <w:rFonts w:hint="eastAsia" w:hAnsi="宋体"/>
        </w:rPr>
      </w:pPr>
      <w:bookmarkStart w:id="0" w:name="_Toc45506741"/>
      <w:bookmarkStart w:id="1" w:name="_Toc47756042"/>
      <w:bookmarkStart w:id="2" w:name="_Toc15813264"/>
      <w:bookmarkStart w:id="3" w:name="_Toc15805947"/>
      <w:r>
        <w:rPr>
          <w:rFonts w:hint="eastAsia" w:hAnsi="宋体"/>
        </w:rPr>
        <w:br w:type="page"/>
      </w:r>
    </w:p>
    <w:bookmarkEnd w:id="0"/>
    <w:bookmarkEnd w:id="1"/>
    <w:bookmarkEnd w:id="2"/>
    <w:bookmarkEnd w:id="3"/>
    <w:p w14:paraId="68F3B2F5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</w:t>
      </w:r>
    </w:p>
    <w:p w14:paraId="5695924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0" w:after="1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报价表</w:t>
      </w:r>
    </w:p>
    <w:p w14:paraId="3EF5F8D0"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金额单位：人民币（元）</w:t>
      </w:r>
    </w:p>
    <w:tbl>
      <w:tblPr>
        <w:tblStyle w:val="11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625"/>
        <w:gridCol w:w="2099"/>
        <w:gridCol w:w="1138"/>
        <w:gridCol w:w="1853"/>
      </w:tblGrid>
      <w:tr w14:paraId="56E8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6468A1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BD3392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F76F0C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0FADAF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0BBE70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eastAsia="zh-CN"/>
                <w:woUserID w:val="2"/>
              </w:rPr>
              <w:t>合计</w:t>
            </w:r>
          </w:p>
        </w:tc>
      </w:tr>
      <w:tr w14:paraId="38D0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BA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CED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B5D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4D84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E1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995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2C9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3517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31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EE0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123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017D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2D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A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C11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135C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4D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7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D77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243E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D7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8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BE6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3758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2B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9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F53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</w:tbl>
    <w:p w14:paraId="23F5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13" w:rightChars="-149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有关本项目实施所涉及的一切费用均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计入报价。采购人将以合同形式有偿取得货物，不接受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人给予的赠品、回扣或者与采购无关的其他商品、服务，不得出现“0元”“免费赠送”等形式的无偿报价，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否则视为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文件含有采购人不能接受的附加条件，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；采购内容未包含在《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》名称栏中，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人不能作出合理解释的，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加条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件的，报价无效。</w:t>
      </w:r>
    </w:p>
    <w:p w14:paraId="42E8AC7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A6173A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39AEE877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供应商名称（盖章）：</w:t>
      </w:r>
    </w:p>
    <w:p w14:paraId="26B89D6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71F082FA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</w:p>
    <w:p w14:paraId="569411AD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附件4</w:t>
      </w:r>
    </w:p>
    <w:p w14:paraId="0A44F3A9">
      <w:pPr>
        <w:pStyle w:val="3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6E2CD6A1">
      <w:pPr>
        <w:pStyle w:val="4"/>
        <w:pageBreakBefore w:val="0"/>
        <w:kinsoku/>
        <w:bidi w:val="0"/>
        <w:snapToGrid w:val="0"/>
        <w:spacing w:line="560" w:lineRule="exact"/>
        <w:ind w:left="723" w:hanging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供应商同类项目实施情况一览表</w:t>
      </w:r>
    </w:p>
    <w:tbl>
      <w:tblPr>
        <w:tblStyle w:val="11"/>
        <w:tblpPr w:leftFromText="180" w:rightFromText="180" w:vertAnchor="text" w:horzAnchor="page" w:tblpX="1528" w:tblpY="118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8"/>
        <w:gridCol w:w="1444"/>
        <w:gridCol w:w="1272"/>
        <w:gridCol w:w="1272"/>
        <w:gridCol w:w="1012"/>
        <w:gridCol w:w="1177"/>
      </w:tblGrid>
      <w:tr w14:paraId="56F1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9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采购单位</w:t>
            </w:r>
          </w:p>
          <w:p w14:paraId="1EE0E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9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C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016FC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开始日期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2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08399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结束日期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1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</w:t>
            </w:r>
            <w:r>
              <w:rPr>
                <w:rFonts w:hint="eastAsia" w:ascii="宋体" w:hAnsi="宋体"/>
                <w:sz w:val="24"/>
              </w:rPr>
              <w:t>同金额</w:t>
            </w:r>
          </w:p>
          <w:p w14:paraId="06214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3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 w14:paraId="79A67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F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79F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3B92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8E9E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5BC7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716F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96C4B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38B8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6C84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046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E45A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3D351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F21B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FD177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387AA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669E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6E92A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68C0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02C7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AD69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9628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004E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397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0E331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E7CB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6688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C98E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4C7CC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D827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B50A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AD8B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7042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680A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007E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97B3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4219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BD55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AB91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A3BA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54CF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8ECE8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1F5DA83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单位全称（公章）： </w:t>
      </w:r>
      <w:r>
        <w:rPr>
          <w:rFonts w:hint="eastAsia" w:ascii="宋体" w:hAnsi="宋体"/>
          <w:sz w:val="24"/>
        </w:rPr>
        <w:t xml:space="preserve">         </w:t>
      </w:r>
    </w:p>
    <w:p w14:paraId="04E94BDE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0EBFCED">
      <w:pPr>
        <w:pageBreakBefore w:val="0"/>
        <w:kinsoku/>
        <w:bidi w:val="0"/>
        <w:snapToGrid w:val="0"/>
        <w:spacing w:before="50" w:after="120" w:afterLines="50" w:line="560" w:lineRule="exact"/>
        <w:jc w:val="left"/>
        <w:rPr>
          <w:rFonts w:hint="eastAsia" w:ascii="宋体" w:hAnsi="宋体"/>
          <w:sz w:val="24"/>
          <w:lang w:val="en-US" w:eastAsia="zh-CN"/>
        </w:rPr>
      </w:pPr>
    </w:p>
    <w:p w14:paraId="2160875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right="-817" w:rightChars="-389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4BC0CDA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供应商名称（盖章）：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4616A969">
      <w:pPr>
        <w:pStyle w:val="3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3344EB06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3BDB14C5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1F99FDA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235D3DC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 xml:space="preserve">附件5 </w:t>
      </w:r>
    </w:p>
    <w:p w14:paraId="5813AC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74D267D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无重大违法记录声明函</w:t>
      </w:r>
    </w:p>
    <w:p w14:paraId="2DBD115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p w14:paraId="60C3C51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0E06F34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（项目名称）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投标，本公司作出如下承诺：</w:t>
      </w:r>
    </w:p>
    <w:p w14:paraId="73CD3ED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本公司参加政府采购活动前三年内，没有因违法经营受到刑事处罚或者停产停业、吊销许可证或者执照、较大数额罚款等行政处罚。</w:t>
      </w:r>
    </w:p>
    <w:p w14:paraId="57B11036">
      <w:pPr>
        <w:pStyle w:val="17"/>
        <w:pageBreakBefore w:val="0"/>
        <w:kinsoku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40534F9">
      <w:pPr>
        <w:keepNext w:val="0"/>
        <w:keepLines w:val="0"/>
        <w:pageBreakBefore w:val="0"/>
        <w:widowControl w:val="0"/>
        <w:tabs>
          <w:tab w:val="left" w:pos="57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654" w:firstLineChars="114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供应商（盖章）：</w:t>
      </w:r>
    </w:p>
    <w:p w14:paraId="1E3968F0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694" w:firstLineChars="84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法定代表人（或盖章）: </w:t>
      </w:r>
    </w:p>
    <w:p w14:paraId="6B8B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日期：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6187B70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ind w:firstLine="48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298761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D67749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3D139A7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12C918D8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24CA5DF0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54BF980E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6F5E24D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4C9E0CE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default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>附件6</w:t>
      </w:r>
    </w:p>
    <w:p w14:paraId="317A268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法定代表人授权书</w:t>
      </w:r>
    </w:p>
    <w:p w14:paraId="6068665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： </w:t>
      </w:r>
    </w:p>
    <w:p w14:paraId="69EC413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定代表人）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被授权人）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代表我单位全权办理针对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签约等具体工作，并签署全部有关的文件、合同。我单位对被授权人签字的文件、合同负全部责任。</w:t>
      </w:r>
    </w:p>
    <w:p w14:paraId="13FF72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在撤销授权的书面通知到达采购方以前，本授权书一直有效。被授权人签署的所有文件（在授权书有效期内签署的）不因授权的撤销而失效。</w:t>
      </w:r>
    </w:p>
    <w:p w14:paraId="057A6E4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A6A26E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被授权人签名：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授权人签名：          </w:t>
      </w:r>
    </w:p>
    <w:p w14:paraId="7752B43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           </w:t>
      </w:r>
    </w:p>
    <w:p w14:paraId="1E84D9F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6578A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供应商公章：</w:t>
      </w:r>
    </w:p>
    <w:p w14:paraId="1AE56F0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 日</w:t>
      </w:r>
    </w:p>
    <w:p w14:paraId="6764834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D0D068F">
      <w:pPr>
        <w:spacing w:before="120" w:beforeLines="50" w:line="360" w:lineRule="auto"/>
        <w:ind w:firstLine="3600" w:firstLineChars="1500"/>
        <w:rPr>
          <w:rFonts w:hint="eastAsia" w:ascii="宋体" w:hAnsi="宋体"/>
          <w:sz w:val="24"/>
        </w:rPr>
      </w:pPr>
    </w:p>
    <w:p w14:paraId="1CCC33F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FF868C4"/>
    <w:p w14:paraId="218E1EE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Reference Sans 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6CFD9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21</w:t>
    </w:r>
    <w:r>
      <w:fldChar w:fldCharType="end"/>
    </w:r>
  </w:p>
  <w:p w14:paraId="20420EAB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EF23E"/>
    <w:multiLevelType w:val="singleLevel"/>
    <w:tmpl w:val="786EF2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6F65"/>
    <w:rsid w:val="005542B8"/>
    <w:rsid w:val="09270F70"/>
    <w:rsid w:val="0D11150D"/>
    <w:rsid w:val="0F6038E0"/>
    <w:rsid w:val="0FB9CCF5"/>
    <w:rsid w:val="101575AF"/>
    <w:rsid w:val="112B6558"/>
    <w:rsid w:val="13216E71"/>
    <w:rsid w:val="15523595"/>
    <w:rsid w:val="15DD5B72"/>
    <w:rsid w:val="16BF5540"/>
    <w:rsid w:val="1A9C249F"/>
    <w:rsid w:val="1D071F20"/>
    <w:rsid w:val="20832895"/>
    <w:rsid w:val="22257E9E"/>
    <w:rsid w:val="22843107"/>
    <w:rsid w:val="260F6DC9"/>
    <w:rsid w:val="287F1A03"/>
    <w:rsid w:val="2C007E0F"/>
    <w:rsid w:val="2C2E4130"/>
    <w:rsid w:val="2EFF645D"/>
    <w:rsid w:val="301F1A43"/>
    <w:rsid w:val="37613576"/>
    <w:rsid w:val="39DB3065"/>
    <w:rsid w:val="3AF41188"/>
    <w:rsid w:val="3E6D4F1E"/>
    <w:rsid w:val="3F145FB8"/>
    <w:rsid w:val="43F61129"/>
    <w:rsid w:val="455F6284"/>
    <w:rsid w:val="497C2D21"/>
    <w:rsid w:val="4A5D1265"/>
    <w:rsid w:val="4D0E45C9"/>
    <w:rsid w:val="4ED3502D"/>
    <w:rsid w:val="4FDC08B4"/>
    <w:rsid w:val="4FFA7C32"/>
    <w:rsid w:val="508A0853"/>
    <w:rsid w:val="5D680A7D"/>
    <w:rsid w:val="5DD7249F"/>
    <w:rsid w:val="5EA11C9A"/>
    <w:rsid w:val="5EBB9B3D"/>
    <w:rsid w:val="61FF0E6B"/>
    <w:rsid w:val="6F915B8B"/>
    <w:rsid w:val="707F6F65"/>
    <w:rsid w:val="7593476F"/>
    <w:rsid w:val="7D742F87"/>
    <w:rsid w:val="9BBF6274"/>
    <w:rsid w:val="BAA7465A"/>
    <w:rsid w:val="BDEF5E1C"/>
    <w:rsid w:val="CD375ABF"/>
    <w:rsid w:val="DEFDE609"/>
    <w:rsid w:val="E7DD1C48"/>
    <w:rsid w:val="F571877F"/>
    <w:rsid w:val="FA5F6288"/>
    <w:rsid w:val="FDFD8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  <w:rPr>
      <w:szCs w:val="22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sz w:val="21"/>
    </w:rPr>
  </w:style>
  <w:style w:type="paragraph" w:styleId="7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paragraph" w:customStyle="1" w:styleId="16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15"/>
    <w:basedOn w:val="1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2328</Words>
  <Characters>2419</Characters>
  <Lines>1</Lines>
  <Paragraphs>1</Paragraphs>
  <TotalTime>24</TotalTime>
  <ScaleCrop>false</ScaleCrop>
  <LinksUpToDate>false</LinksUpToDate>
  <CharactersWithSpaces>2957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2025-03-15T21:45:00Z</dcterms:created>
  <dc:creator>玉米</dc:creator>
  <cp:lastModifiedBy>办公室</cp:lastModifiedBy>
  <dcterms:modified xsi:type="dcterms:W3CDTF">2025-04-08T07:14:28Z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4EC18BB8BAED4A0CBF60910706C5E23C_13</vt:lpwstr>
  </property>
  <property fmtid="{D5CDD505-2E9C-101B-9397-08002B2CF9AE}" pid="4" name="KSOTemplateDocerSaveRecord">
    <vt:lpwstr>eyJoZGlkIjoiNjBmYWZiZWRjMGMxNDIzYjI3OWY1YjFkNWM5MzQ2NzMiLCJ1c2VySWQiOiIyNDM4NDQ4OTEifQ==</vt:lpwstr>
  </property>
</Properties>
</file>