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询价单</w:t>
      </w:r>
    </w:p>
    <w:p>
      <w:pPr>
        <w:ind w:firstLine="48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本单位需进行如下采购询价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2023年暑期餐费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项目，望供应商于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2023年6月16日17时</w:t>
      </w:r>
      <w:r>
        <w:rPr>
          <w:rFonts w:hint="eastAsia" w:ascii="仿宋_GB2312" w:hAnsi="仿宋_GB2312" w:eastAsia="仿宋_GB2312" w:cs="仿宋_GB2312"/>
          <w:sz w:val="24"/>
          <w:szCs w:val="24"/>
        </w:rPr>
        <w:t>前（询价截止时间）将本询价单密封提交给我单位。</w:t>
      </w:r>
    </w:p>
    <w:tbl>
      <w:tblPr>
        <w:tblStyle w:val="3"/>
        <w:tblW w:w="15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804"/>
        <w:gridCol w:w="1486"/>
        <w:gridCol w:w="1177"/>
        <w:gridCol w:w="1416"/>
        <w:gridCol w:w="1721"/>
        <w:gridCol w:w="1970"/>
        <w:gridCol w:w="2100"/>
      </w:tblGrid>
      <w:tr>
        <w:trPr>
          <w:cantSplit/>
          <w:trHeight w:val="71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规格参数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最高限价（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送达地点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需求时间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单位名称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实际报价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质保年限</w:t>
            </w:r>
          </w:p>
        </w:tc>
      </w:tr>
      <w:tr>
        <w:trPr>
          <w:cantSplit/>
          <w:trHeight w:val="747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2023年暑期餐费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午餐（两荤两素+水果或饮品1份）含打包费和配送费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30元/天/人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金华市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青少年宫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6月16日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rPr>
          <w:cantSplit/>
          <w:trHeight w:val="747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点心（糕点、水果等）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含打包费和配送费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10元/天/人</w:t>
            </w:r>
          </w:p>
        </w:tc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1724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以上内容由询价单位填写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葛其峰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联系电话：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18857908359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日（盖章）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以上内容由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20" w:lineRule="exact"/>
        <w:ind w:left="811" w:hanging="840" w:hangingChars="35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24"/>
        </w:rPr>
        <w:t>本询价单是业主单位最终确定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</w:rPr>
        <w:t>的主要依据，由业主单位和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</w:rPr>
        <w:t>共同填写，填写内容必须按要求清晰完整，如有涂改，应加盖公章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20" w:lineRule="exact"/>
        <w:ind w:left="0"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供应商需提供营业执照，有食品经营许可证优先；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320" w:lineRule="exact"/>
        <w:ind w:left="0" w:leftChars="0"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询价单位</w:t>
      </w:r>
      <w:r>
        <w:rPr>
          <w:rFonts w:hint="eastAsia" w:ascii="仿宋_GB2312" w:hAnsi="仿宋_GB2312" w:eastAsia="仿宋_GB2312" w:cs="仿宋_GB2312"/>
          <w:sz w:val="24"/>
        </w:rPr>
        <w:t>需填写“询价截止时间、项目名称、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最高限价、</w:t>
      </w:r>
      <w:r>
        <w:rPr>
          <w:rFonts w:hint="eastAsia" w:ascii="仿宋_GB2312" w:hAnsi="仿宋_GB2312" w:eastAsia="仿宋_GB2312" w:cs="仿宋_GB2312"/>
          <w:sz w:val="24"/>
        </w:rPr>
        <w:t>送达地点、需求时间、业主单位联系人、联系电话、日期”等；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320" w:lineRule="exact"/>
        <w:ind w:left="0" w:leftChars="0"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</w:rPr>
        <w:t>需填写“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单位名称、折扣</w:t>
      </w:r>
      <w:r>
        <w:rPr>
          <w:rFonts w:hint="eastAsia" w:ascii="仿宋_GB2312" w:hAnsi="仿宋_GB2312" w:eastAsia="仿宋_GB2312" w:cs="仿宋_GB2312"/>
          <w:sz w:val="24"/>
        </w:rPr>
        <w:t>率、实际报价、联系人、联系电话、日期”等；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320" w:lineRule="exact"/>
        <w:ind w:left="0" w:leftChars="0"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</w:rPr>
        <w:t>如未将本询价单在询价截止时间前提交给业主单位，视同自动放弃参与本次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4"/>
        </w:rPr>
        <w:t>的权力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320" w:lineRule="exact"/>
        <w:ind w:left="0" w:leftChars="0" w:firstLine="480" w:firstLineChars="200"/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本项目结合供应商资质和优惠率由采购小组确认</w:t>
      </w:r>
      <w:r>
        <w:rPr>
          <w:rFonts w:hint="eastAsia" w:ascii="仿宋_GB2312" w:hAnsi="仿宋_GB2312" w:eastAsia="仿宋_GB2312" w:cs="仿宋_GB2312"/>
          <w:sz w:val="24"/>
          <w:szCs w:val="22"/>
        </w:rPr>
        <w:t>中标单位</w:t>
      </w:r>
      <w:r>
        <w:rPr>
          <w:rFonts w:hint="eastAsia" w:ascii="仿宋_GB2312" w:hAnsi="仿宋_GB2312" w:eastAsia="仿宋_GB2312" w:cs="仿宋_GB2312"/>
          <w:sz w:val="24"/>
          <w:szCs w:val="22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6F081"/>
    <w:multiLevelType w:val="singleLevel"/>
    <w:tmpl w:val="F146F081"/>
    <w:lvl w:ilvl="0" w:tentative="0">
      <w:start w:val="2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YzAwNDczMjUzYzQwZjQyNDBkMTI5YzhkYjQ3YTAifQ=="/>
  </w:docVars>
  <w:rsids>
    <w:rsidRoot w:val="6AD57A83"/>
    <w:rsid w:val="6AD57A83"/>
    <w:rsid w:val="7FB8D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2024-05-26T17:46:00Z</dcterms:created>
  <dc:creator>GQF</dc:creator>
  <cp:lastModifiedBy>雷阵雨</cp:lastModifiedBy>
  <dcterms:modified xsi:type="dcterms:W3CDTF">2024-05-26T20:32:18Z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DC39E6B843DA00A1D22B53664E5CF23D_43</vt:lpwstr>
  </property>
</Properties>
</file>