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932F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杭州市</w:t>
      </w:r>
      <w:r>
        <w:rPr>
          <w:b/>
          <w:sz w:val="28"/>
          <w:szCs w:val="28"/>
        </w:rPr>
        <w:t>临安</w:t>
      </w:r>
      <w:r>
        <w:rPr>
          <w:rFonts w:hint="eastAsia"/>
          <w:b/>
          <w:sz w:val="28"/>
          <w:szCs w:val="28"/>
        </w:rPr>
        <w:t>区</w:t>
      </w:r>
      <w:r>
        <w:rPr>
          <w:b/>
          <w:sz w:val="28"/>
          <w:szCs w:val="28"/>
        </w:rPr>
        <w:t>青少年活动中心</w:t>
      </w:r>
      <w:r>
        <w:rPr>
          <w:rFonts w:hint="eastAsia"/>
          <w:b/>
          <w:sz w:val="28"/>
          <w:szCs w:val="28"/>
          <w:lang w:eastAsia="zh-CN"/>
        </w:rPr>
        <w:t>（本部）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春季</w:t>
      </w:r>
      <w:r>
        <w:rPr>
          <w:rFonts w:hint="eastAsia"/>
          <w:b/>
          <w:sz w:val="28"/>
          <w:szCs w:val="28"/>
        </w:rPr>
        <w:t>培训活动报名注意事项</w:t>
      </w:r>
    </w:p>
    <w:p w14:paraId="2EC000E5">
      <w:pPr>
        <w:ind w:left="723" w:hanging="723" w:hangingChars="300"/>
        <w:jc w:val="both"/>
        <w:rPr>
          <w:rFonts w:hint="default" w:ascii="宋体"/>
          <w:b/>
          <w:color w:val="C00000"/>
          <w:sz w:val="24"/>
          <w:lang w:val="en-US" w:eastAsia="zh-CN"/>
        </w:rPr>
      </w:pPr>
      <w:r>
        <w:rPr>
          <w:rFonts w:hint="eastAsia" w:ascii="宋体"/>
          <w:b/>
          <w:color w:val="C00000"/>
          <w:sz w:val="24"/>
          <w:lang w:val="en-US" w:eastAsia="zh-CN"/>
        </w:rPr>
        <w:t>说明：课表中的 “</w:t>
      </w:r>
      <w:r>
        <w:rPr>
          <w:rFonts w:hint="eastAsia" w:ascii="宋体"/>
          <w:b/>
          <w:color w:val="C00000"/>
          <w:sz w:val="24"/>
          <w:lang w:eastAsia="zh-CN"/>
        </w:rPr>
        <w:t>年级</w:t>
      </w:r>
      <w:r>
        <w:rPr>
          <w:rFonts w:hint="eastAsia" w:ascii="宋体"/>
          <w:b/>
          <w:color w:val="C00000"/>
          <w:sz w:val="24"/>
          <w:lang w:val="en-US" w:eastAsia="zh-CN"/>
        </w:rPr>
        <w:t>”</w:t>
      </w:r>
      <w:r>
        <w:rPr>
          <w:rFonts w:hint="eastAsia" w:ascii="宋体"/>
          <w:b/>
          <w:color w:val="C00000"/>
          <w:sz w:val="24"/>
          <w:lang w:eastAsia="zh-CN"/>
        </w:rPr>
        <w:t>是指</w:t>
      </w:r>
      <w:r>
        <w:rPr>
          <w:rFonts w:hint="eastAsia" w:ascii="宋体"/>
          <w:b/>
          <w:color w:val="C00000"/>
          <w:sz w:val="24"/>
          <w:lang w:val="en-US" w:eastAsia="zh-CN"/>
        </w:rPr>
        <w:t>2024年春季</w:t>
      </w:r>
      <w:r>
        <w:rPr>
          <w:rFonts w:hint="eastAsia" w:ascii="宋体"/>
          <w:b/>
          <w:color w:val="C00000"/>
          <w:sz w:val="24"/>
          <w:lang w:eastAsia="zh-CN"/>
        </w:rPr>
        <w:t>所在年级，</w:t>
      </w:r>
      <w:r>
        <w:rPr>
          <w:rFonts w:hint="eastAsia" w:ascii="宋体"/>
          <w:b/>
          <w:color w:val="C00000"/>
          <w:sz w:val="24"/>
          <w:lang w:val="en-US" w:eastAsia="zh-CN"/>
        </w:rPr>
        <w:t>“老生”是指2024年秋季在学，2025年春季续学的学生，</w:t>
      </w:r>
      <w:r>
        <w:rPr>
          <w:rFonts w:hint="eastAsia" w:ascii="宋体"/>
          <w:b/>
          <w:color w:val="C00000"/>
          <w:sz w:val="24"/>
          <w:u w:val="single"/>
          <w:lang w:val="en-US" w:eastAsia="zh-CN"/>
        </w:rPr>
        <w:t>不分学科</w:t>
      </w:r>
      <w:r>
        <w:rPr>
          <w:rFonts w:hint="eastAsia" w:ascii="宋体"/>
          <w:b/>
          <w:color w:val="C00000"/>
          <w:sz w:val="24"/>
          <w:lang w:val="en-US" w:eastAsia="zh-CN"/>
        </w:rPr>
        <w:t>。</w:t>
      </w:r>
    </w:p>
    <w:p w14:paraId="7EBEE338">
      <w:pPr>
        <w:jc w:val="center"/>
        <w:rPr>
          <w:rFonts w:hint="eastAsia" w:ascii="宋体"/>
          <w:b/>
          <w:color w:val="000000"/>
          <w:sz w:val="24"/>
          <w:lang w:val="en-US" w:eastAsia="zh-CN"/>
        </w:rPr>
      </w:pPr>
    </w:p>
    <w:p w14:paraId="25EB32E3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报名时间：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老生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14：00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>15：00</w:t>
      </w:r>
      <w:r>
        <w:rPr>
          <w:rFonts w:hint="eastAsia"/>
          <w:color w:val="C00000"/>
          <w:sz w:val="24"/>
          <w:szCs w:val="24"/>
          <w:lang w:eastAsia="zh-CN"/>
        </w:rPr>
        <w:t>，</w:t>
      </w:r>
      <w:r>
        <w:rPr>
          <w:rFonts w:hint="eastAsia"/>
          <w:color w:val="C00000"/>
          <w:sz w:val="24"/>
          <w:szCs w:val="24"/>
          <w:lang w:val="en-US" w:eastAsia="zh-CN"/>
        </w:rPr>
        <w:t>先报先得，额满为止</w:t>
      </w:r>
      <w:r>
        <w:rPr>
          <w:rFonts w:hint="eastAsia"/>
          <w:color w:val="C00000"/>
          <w:sz w:val="24"/>
          <w:szCs w:val="24"/>
          <w:lang w:eastAsia="zh-CN"/>
        </w:rPr>
        <w:t>。</w:t>
      </w:r>
    </w:p>
    <w:p w14:paraId="1812A8F1">
      <w:pPr>
        <w:numPr>
          <w:ilvl w:val="0"/>
          <w:numId w:val="0"/>
        </w:numPr>
        <w:ind w:firstLine="1680" w:firstLineChars="700"/>
        <w:rPr>
          <w:rFonts w:hint="default" w:eastAsiaTheme="minorEastAsia"/>
          <w:color w:val="C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2新生2024年12月15日15：00起，额满为止。</w:t>
      </w:r>
    </w:p>
    <w:p w14:paraId="3F1CB16C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 w14:paraId="0A34E997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培训时间：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lang w:eastAsia="zh-CN"/>
        </w:rPr>
        <w:t>2</w:t>
      </w:r>
      <w:r>
        <w:rPr>
          <w:rFonts w:hint="eastAsia" w:ascii="宋体" w:hAnsi="宋体" w:eastAsia="宋体" w:cs="Times New Roman"/>
          <w:b/>
          <w:color w:val="000000"/>
          <w:sz w:val="24"/>
          <w:lang w:val="en-US" w:eastAsia="zh-CN"/>
        </w:rPr>
        <w:t>025</w:t>
      </w:r>
      <w:r>
        <w:rPr>
          <w:rFonts w:hint="eastAsia" w:ascii="宋体" w:hAnsi="宋体"/>
          <w:b/>
          <w:color w:val="000000"/>
          <w:sz w:val="24"/>
        </w:rPr>
        <w:t>年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4"/>
        </w:rPr>
        <w:t>日—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14</w:t>
      </w:r>
      <w:r>
        <w:rPr>
          <w:rFonts w:hint="eastAsia" w:ascii="宋体" w:hAnsi="宋体"/>
          <w:b/>
          <w:color w:val="000000"/>
          <w:sz w:val="24"/>
        </w:rPr>
        <w:t>日</w:t>
      </w:r>
      <w:r>
        <w:rPr>
          <w:rFonts w:hint="eastAsia" w:ascii="宋体" w:hAnsi="宋体"/>
          <w:b/>
          <w:color w:val="000000"/>
          <w:sz w:val="24"/>
          <w:lang w:eastAsia="zh-CN"/>
        </w:rPr>
        <w:t>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周六课</w:t>
      </w:r>
      <w:r>
        <w:rPr>
          <w:rFonts w:hint="eastAsia" w:ascii="宋体" w:hAnsi="宋体"/>
          <w:b/>
          <w:color w:val="000000"/>
          <w:sz w:val="24"/>
          <w:lang w:eastAsia="zh-CN"/>
        </w:rPr>
        <w:t>）</w:t>
      </w:r>
      <w:r>
        <w:rPr>
          <w:rFonts w:ascii="宋体" w:hAnsi="宋体"/>
          <w:b/>
          <w:color w:val="000000"/>
          <w:sz w:val="24"/>
        </w:rPr>
        <w:t xml:space="preserve">    </w:t>
      </w:r>
    </w:p>
    <w:p w14:paraId="3C276B32">
      <w:pPr>
        <w:numPr>
          <w:ilvl w:val="0"/>
          <w:numId w:val="0"/>
        </w:numPr>
        <w:ind w:leftChars="0" w:firstLine="1687" w:firstLineChars="700"/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lang w:eastAsia="zh-CN"/>
        </w:rPr>
        <w:t>2</w:t>
      </w:r>
      <w:r>
        <w:rPr>
          <w:rFonts w:hint="eastAsia" w:ascii="宋体" w:hAnsi="宋体" w:eastAsia="宋体" w:cs="Times New Roman"/>
          <w:b/>
          <w:color w:val="000000"/>
          <w:sz w:val="24"/>
          <w:lang w:val="en-US" w:eastAsia="zh-CN"/>
        </w:rPr>
        <w:t>025</w:t>
      </w:r>
      <w:r>
        <w:rPr>
          <w:rFonts w:hint="eastAsia" w:ascii="宋体" w:hAnsi="宋体"/>
          <w:b/>
          <w:color w:val="000000"/>
          <w:sz w:val="24"/>
        </w:rPr>
        <w:t>年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4"/>
        </w:rPr>
        <w:t>日—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15</w:t>
      </w:r>
      <w:r>
        <w:rPr>
          <w:rFonts w:hint="eastAsia" w:ascii="宋体" w:hAnsi="宋体"/>
          <w:b/>
          <w:color w:val="000000"/>
          <w:sz w:val="24"/>
        </w:rPr>
        <w:t>日</w:t>
      </w:r>
      <w:r>
        <w:rPr>
          <w:rFonts w:hint="eastAsia" w:ascii="宋体" w:hAnsi="宋体"/>
          <w:b/>
          <w:color w:val="000000"/>
          <w:sz w:val="24"/>
          <w:lang w:eastAsia="zh-CN"/>
        </w:rPr>
        <w:t>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周日课</w:t>
      </w:r>
      <w:r>
        <w:rPr>
          <w:rFonts w:hint="eastAsia" w:ascii="宋体" w:hAnsi="宋体"/>
          <w:b/>
          <w:color w:val="000000"/>
          <w:sz w:val="24"/>
          <w:lang w:eastAsia="zh-CN"/>
        </w:rPr>
        <w:t>）</w:t>
      </w:r>
      <w:r>
        <w:rPr>
          <w:rFonts w:ascii="宋体" w:hAnsi="宋体"/>
          <w:b/>
          <w:color w:val="000000"/>
          <w:sz w:val="24"/>
        </w:rPr>
        <w:t xml:space="preserve">  </w:t>
      </w:r>
      <w:r>
        <w:rPr>
          <w:rFonts w:hint="eastAsia" w:ascii="宋体" w:hAnsi="宋体"/>
          <w:b/>
          <w:color w:val="000000" w:themeColor="text1"/>
          <w:sz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共14次课。</w:t>
      </w:r>
    </w:p>
    <w:p w14:paraId="771ED890">
      <w:pPr>
        <w:numPr>
          <w:ilvl w:val="0"/>
          <w:numId w:val="0"/>
        </w:numPr>
        <w:ind w:leftChars="0" w:firstLine="1680" w:firstLineChars="7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（部分课程上课时间不同，具体安排见课表）</w:t>
      </w:r>
    </w:p>
    <w:p w14:paraId="37F93BE5">
      <w:pPr>
        <w:rPr>
          <w:rFonts w:hint="eastAsia"/>
          <w:sz w:val="24"/>
          <w:szCs w:val="24"/>
        </w:rPr>
      </w:pPr>
    </w:p>
    <w:p w14:paraId="1DB6B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三、开设课程：</w:t>
      </w:r>
    </w:p>
    <w:p w14:paraId="2CBC8042">
      <w:pPr>
        <w:ind w:firstLine="480" w:firstLineChars="200"/>
        <w:rPr>
          <w:rFonts w:hint="default"/>
          <w:sz w:val="24"/>
          <w:szCs w:val="24"/>
          <w:lang w:val="en-US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启智</w:t>
      </w:r>
      <w:r>
        <w:rPr>
          <w:rFonts w:hint="eastAsia"/>
          <w:sz w:val="24"/>
          <w:szCs w:val="24"/>
          <w:lang w:val="en-US" w:eastAsia="zh-CN"/>
        </w:rPr>
        <w:t>类：创新思维、珠心算、注意力训练营</w:t>
      </w:r>
      <w:bookmarkStart w:id="0" w:name="_GoBack"/>
      <w:bookmarkEnd w:id="0"/>
    </w:p>
    <w:p w14:paraId="110DF014"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美术类：少儿素描、</w:t>
      </w:r>
      <w:r>
        <w:rPr>
          <w:rFonts w:hint="eastAsia"/>
          <w:sz w:val="24"/>
          <w:szCs w:val="24"/>
          <w:lang w:eastAsia="zh-CN"/>
        </w:rPr>
        <w:t>素描与速写、</w:t>
      </w:r>
      <w:r>
        <w:rPr>
          <w:rFonts w:hint="eastAsia"/>
          <w:sz w:val="24"/>
          <w:szCs w:val="24"/>
        </w:rPr>
        <w:t>少儿国画、儿童美术、</w:t>
      </w:r>
      <w:r>
        <w:rPr>
          <w:rFonts w:hint="eastAsia"/>
          <w:sz w:val="24"/>
          <w:szCs w:val="24"/>
          <w:lang w:eastAsia="zh-CN"/>
        </w:rPr>
        <w:t>小画家、少儿漫画</w:t>
      </w:r>
    </w:p>
    <w:p w14:paraId="367945E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书法类：</w:t>
      </w:r>
      <w:r>
        <w:rPr>
          <w:rFonts w:hint="eastAsia"/>
          <w:sz w:val="24"/>
          <w:szCs w:val="24"/>
          <w:lang w:eastAsia="zh-CN"/>
        </w:rPr>
        <w:t>软</w:t>
      </w:r>
      <w:r>
        <w:rPr>
          <w:rFonts w:hint="eastAsia"/>
          <w:sz w:val="24"/>
          <w:szCs w:val="24"/>
        </w:rPr>
        <w:t>笔书法、硬笔书法</w:t>
      </w:r>
    </w:p>
    <w:p w14:paraId="56608640">
      <w:pPr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科技类：航模、趣味编程、创意编程、科学实验</w:t>
      </w:r>
    </w:p>
    <w:p w14:paraId="5AEAF27C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音乐类：</w:t>
      </w:r>
      <w:r>
        <w:rPr>
          <w:rFonts w:hint="eastAsia"/>
          <w:sz w:val="24"/>
          <w:szCs w:val="24"/>
          <w:lang w:val="en-US" w:eastAsia="zh-CN"/>
        </w:rPr>
        <w:t>古筝、</w:t>
      </w:r>
      <w:r>
        <w:rPr>
          <w:rFonts w:hint="eastAsia"/>
          <w:sz w:val="24"/>
          <w:szCs w:val="24"/>
        </w:rPr>
        <w:t>电</w:t>
      </w:r>
      <w:r>
        <w:rPr>
          <w:rFonts w:hint="eastAsia"/>
          <w:sz w:val="24"/>
          <w:szCs w:val="24"/>
          <w:lang w:eastAsia="zh-CN"/>
        </w:rPr>
        <w:t>子</w:t>
      </w:r>
      <w:r>
        <w:rPr>
          <w:rFonts w:hint="eastAsia"/>
          <w:sz w:val="24"/>
          <w:szCs w:val="24"/>
        </w:rPr>
        <w:t>琴、小小歌手；</w:t>
      </w:r>
    </w:p>
    <w:p w14:paraId="34C776A8">
      <w:pPr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棋类：中国象棋、少儿围棋</w:t>
      </w:r>
    </w:p>
    <w:p w14:paraId="4D2A8F7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体育类：跆拳道</w:t>
      </w:r>
      <w:r>
        <w:rPr>
          <w:rFonts w:hint="eastAsia"/>
          <w:sz w:val="24"/>
          <w:szCs w:val="24"/>
          <w:lang w:val="en-US" w:eastAsia="zh-CN"/>
        </w:rPr>
        <w:t>、散打、</w:t>
      </w:r>
      <w:r>
        <w:rPr>
          <w:rFonts w:hint="eastAsia"/>
          <w:sz w:val="24"/>
          <w:szCs w:val="24"/>
        </w:rPr>
        <w:t>乒乓</w:t>
      </w:r>
      <w:r>
        <w:rPr>
          <w:rFonts w:hint="eastAsia"/>
          <w:color w:val="000000" w:themeColor="text1"/>
          <w:sz w:val="24"/>
          <w:szCs w:val="24"/>
        </w:rPr>
        <w:t>；</w:t>
      </w:r>
    </w:p>
    <w:p w14:paraId="56A1BA4F"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舞蹈</w:t>
      </w:r>
      <w:r>
        <w:rPr>
          <w:rFonts w:hint="eastAsia"/>
          <w:sz w:val="24"/>
          <w:szCs w:val="24"/>
          <w:lang w:val="en-US" w:eastAsia="zh-CN"/>
        </w:rPr>
        <w:t>类：少儿舞蹈、少儿</w:t>
      </w:r>
      <w:r>
        <w:rPr>
          <w:rFonts w:hint="eastAsia"/>
          <w:sz w:val="24"/>
          <w:szCs w:val="24"/>
        </w:rPr>
        <w:t>中国舞、</w:t>
      </w:r>
      <w:r>
        <w:rPr>
          <w:rFonts w:hint="eastAsia"/>
          <w:sz w:val="24"/>
          <w:szCs w:val="24"/>
          <w:lang w:val="en-US" w:eastAsia="zh-CN"/>
        </w:rPr>
        <w:t>少儿</w:t>
      </w:r>
      <w:r>
        <w:rPr>
          <w:rFonts w:hint="eastAsia"/>
          <w:sz w:val="24"/>
          <w:szCs w:val="24"/>
          <w:lang w:eastAsia="zh-CN"/>
        </w:rPr>
        <w:t>古典舞、</w:t>
      </w:r>
      <w:r>
        <w:rPr>
          <w:rFonts w:hint="eastAsia"/>
          <w:sz w:val="24"/>
          <w:szCs w:val="24"/>
        </w:rPr>
        <w:t>少儿拉丁、街舞</w:t>
      </w:r>
      <w:r>
        <w:rPr>
          <w:rFonts w:hint="eastAsia"/>
          <w:sz w:val="24"/>
          <w:szCs w:val="24"/>
          <w:lang w:eastAsia="zh-CN"/>
        </w:rPr>
        <w:t>；</w:t>
      </w:r>
    </w:p>
    <w:p w14:paraId="1166FA36">
      <w:pPr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语言</w:t>
      </w:r>
      <w:r>
        <w:rPr>
          <w:rFonts w:hint="eastAsia"/>
          <w:color w:val="auto"/>
          <w:sz w:val="24"/>
          <w:szCs w:val="24"/>
          <w:lang w:val="en-US" w:eastAsia="zh-CN"/>
        </w:rPr>
        <w:t>艺术</w:t>
      </w:r>
      <w:r>
        <w:rPr>
          <w:rFonts w:hint="eastAsia"/>
          <w:sz w:val="24"/>
          <w:szCs w:val="24"/>
        </w:rPr>
        <w:t>类：</w:t>
      </w:r>
      <w:r>
        <w:rPr>
          <w:rFonts w:hint="eastAsia"/>
          <w:sz w:val="24"/>
          <w:szCs w:val="24"/>
          <w:lang w:val="en-US" w:eastAsia="zh-CN"/>
        </w:rPr>
        <w:t>少年文学社、少年外交官</w:t>
      </w:r>
      <w:r>
        <w:rPr>
          <w:rFonts w:hint="eastAsia"/>
          <w:sz w:val="24"/>
          <w:szCs w:val="24"/>
        </w:rPr>
        <w:t>、口才与主持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绘本阅读；</w:t>
      </w:r>
    </w:p>
    <w:p w14:paraId="01BC0ADD">
      <w:pPr>
        <w:rPr>
          <w:sz w:val="24"/>
          <w:szCs w:val="24"/>
        </w:rPr>
      </w:pPr>
    </w:p>
    <w:p w14:paraId="6D4CD336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</w:t>
      </w:r>
      <w:r>
        <w:rPr>
          <w:sz w:val="24"/>
          <w:szCs w:val="24"/>
        </w:rPr>
        <w:t>报名方式</w:t>
      </w:r>
    </w:p>
    <w:p w14:paraId="63306367">
      <w:pPr>
        <w:ind w:firstLine="480" w:firstLineChars="20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1</w:t>
      </w:r>
      <w:r>
        <w:rPr>
          <w:rFonts w:hint="eastAsia"/>
          <w:color w:val="FF0000"/>
          <w:sz w:val="24"/>
          <w:szCs w:val="24"/>
        </w:rPr>
        <w:t>.</w:t>
      </w:r>
      <w:r>
        <w:rPr>
          <w:rFonts w:hint="eastAsia"/>
          <w:color w:val="FF0000"/>
          <w:sz w:val="24"/>
          <w:szCs w:val="24"/>
          <w:lang w:val="en-US" w:eastAsia="zh-CN"/>
        </w:rPr>
        <w:t>支付宝APP报名</w:t>
      </w:r>
    </w:p>
    <w:p w14:paraId="5DE2A96F">
      <w:pPr>
        <w:ind w:left="1079" w:leftChars="228" w:hanging="600" w:hangingChars="2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打开支付宝，搜索“数字少年宫”，点击“数字少年宫”，</w:t>
      </w:r>
      <w:r>
        <w:rPr>
          <w:rFonts w:hint="eastAsia"/>
          <w:sz w:val="24"/>
          <w:szCs w:val="24"/>
        </w:rPr>
        <w:t>选择“</w:t>
      </w:r>
      <w:r>
        <w:rPr>
          <w:rFonts w:hint="eastAsia"/>
          <w:sz w:val="24"/>
          <w:szCs w:val="24"/>
          <w:lang w:eastAsia="zh-CN"/>
        </w:rPr>
        <w:t>杭州市</w:t>
      </w:r>
      <w:r>
        <w:rPr>
          <w:rFonts w:hint="eastAsia"/>
          <w:sz w:val="24"/>
          <w:szCs w:val="24"/>
        </w:rPr>
        <w:t>临安区青少年活动中心”</w:t>
      </w:r>
      <w:r>
        <w:rPr>
          <w:rFonts w:hint="eastAsia"/>
          <w:sz w:val="24"/>
          <w:szCs w:val="24"/>
          <w:lang w:eastAsia="zh-CN"/>
        </w:rPr>
        <w:t>。</w:t>
      </w:r>
    </w:p>
    <w:p w14:paraId="3CD79100">
      <w:pPr>
        <w:ind w:left="795" w:leftChars="15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点击右下角“我的”，</w:t>
      </w:r>
      <w:r>
        <w:rPr>
          <w:rFonts w:hint="eastAsia"/>
          <w:sz w:val="24"/>
          <w:szCs w:val="24"/>
        </w:rPr>
        <w:t>新学员注册</w:t>
      </w:r>
      <w:r>
        <w:rPr>
          <w:rFonts w:hint="eastAsia"/>
          <w:sz w:val="24"/>
          <w:szCs w:val="24"/>
          <w:lang w:val="en-US" w:eastAsia="zh-CN"/>
        </w:rPr>
        <w:t>时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请</w:t>
      </w:r>
      <w:r>
        <w:rPr>
          <w:rFonts w:hint="eastAsia"/>
          <w:sz w:val="24"/>
          <w:szCs w:val="24"/>
        </w:rPr>
        <w:t>按要求</w:t>
      </w:r>
      <w:r>
        <w:rPr>
          <w:rFonts w:hint="eastAsia"/>
          <w:sz w:val="24"/>
          <w:szCs w:val="24"/>
          <w:lang w:val="en-US" w:eastAsia="zh-CN"/>
        </w:rPr>
        <w:t>正确</w:t>
      </w:r>
      <w:r>
        <w:rPr>
          <w:rFonts w:hint="eastAsia"/>
          <w:sz w:val="24"/>
          <w:szCs w:val="24"/>
        </w:rPr>
        <w:t>填写相关信息后才能登录，</w:t>
      </w:r>
      <w:r>
        <w:rPr>
          <w:rFonts w:hint="eastAsia"/>
          <w:color w:val="C00000"/>
          <w:sz w:val="24"/>
          <w:szCs w:val="24"/>
          <w:lang w:val="en-US" w:eastAsia="zh-CN"/>
        </w:rPr>
        <w:t>老学员直接登录（请不要重复注册，否则会影响报名功能</w:t>
      </w:r>
      <w:r>
        <w:rPr>
          <w:rFonts w:hint="eastAsia"/>
          <w:sz w:val="24"/>
          <w:szCs w:val="24"/>
          <w:lang w:val="en-US" w:eastAsia="zh-CN"/>
        </w:rPr>
        <w:t>），</w:t>
      </w:r>
      <w:r>
        <w:rPr>
          <w:rFonts w:hint="eastAsia"/>
          <w:sz w:val="24"/>
          <w:szCs w:val="24"/>
        </w:rPr>
        <w:t>点击“培训报名”选择区域和学期后，即可进行课程报名。</w:t>
      </w:r>
    </w:p>
    <w:p w14:paraId="24EB0778">
      <w:pPr>
        <w:ind w:left="915" w:leftChars="150" w:hanging="600" w:hangingChars="250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（3）确定所报课程后，点击“立即报名”，可直接在手机端用支付宝缴费（免手续费）。报名</w:t>
      </w:r>
      <w:r>
        <w:rPr>
          <w:rFonts w:hint="eastAsia"/>
          <w:sz w:val="24"/>
          <w:szCs w:val="24"/>
          <w:lang w:eastAsia="zh-CN"/>
        </w:rPr>
        <w:t>缴费</w:t>
      </w:r>
      <w:r>
        <w:rPr>
          <w:rFonts w:hint="eastAsia"/>
          <w:sz w:val="24"/>
          <w:szCs w:val="24"/>
        </w:rPr>
        <w:t>成功后，可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“我的班级”</w:t>
      </w:r>
      <w:r>
        <w:rPr>
          <w:rFonts w:hint="eastAsia"/>
          <w:sz w:val="24"/>
          <w:szCs w:val="24"/>
          <w:lang w:val="en-US" w:eastAsia="zh-CN"/>
        </w:rPr>
        <w:t>中</w:t>
      </w:r>
      <w:r>
        <w:rPr>
          <w:rFonts w:hint="eastAsia"/>
          <w:sz w:val="24"/>
          <w:szCs w:val="24"/>
        </w:rPr>
        <w:t>查看已报的所有课程，以及课程的开课时间、</w:t>
      </w:r>
      <w:r>
        <w:rPr>
          <w:rFonts w:hint="eastAsia"/>
          <w:sz w:val="24"/>
          <w:szCs w:val="24"/>
          <w:lang w:val="en-US" w:eastAsia="zh-CN"/>
        </w:rPr>
        <w:t>上课时间以及活动室</w:t>
      </w:r>
      <w:r>
        <w:rPr>
          <w:rFonts w:hint="eastAsia"/>
          <w:sz w:val="24"/>
          <w:szCs w:val="24"/>
        </w:rPr>
        <w:t>等详情。请根据开班时间和活动室，准时参加素质培训活动。</w:t>
      </w:r>
    </w:p>
    <w:p w14:paraId="4E92DFD8">
      <w:pPr>
        <w:ind w:firstLine="480" w:firstLineChars="200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2.微信报名</w:t>
      </w:r>
    </w:p>
    <w:p w14:paraId="508227F6">
      <w:pPr>
        <w:ind w:left="479" w:leftChars="228" w:firstLine="0" w:firstLineChars="0"/>
        <w:rPr>
          <w:rFonts w:hint="eastAsia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关注“杭州市临安区青少年活动中心”微信公众号，点击底部“微信报名”，选择区域“临安区青少年活动中心”登录。</w:t>
      </w:r>
      <w:r>
        <w:rPr>
          <w:rFonts w:hint="eastAsia"/>
          <w:sz w:val="24"/>
          <w:szCs w:val="24"/>
        </w:rPr>
        <w:t>新学员先注册，按要求填写相关信息后才能登录，</w:t>
      </w:r>
      <w:r>
        <w:rPr>
          <w:rFonts w:hint="eastAsia"/>
          <w:color w:val="C00000"/>
          <w:sz w:val="24"/>
          <w:szCs w:val="24"/>
          <w:lang w:val="en-US" w:eastAsia="zh-CN"/>
        </w:rPr>
        <w:t>老学员直接登录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点击“培训报名”，即可进行课程报名。</w:t>
      </w:r>
    </w:p>
    <w:p w14:paraId="0A47953C">
      <w:pPr>
        <w:ind w:firstLine="480" w:firstLineChars="200"/>
        <w:rPr>
          <w:rFonts w:hint="eastAsia"/>
          <w:color w:val="FF0000"/>
          <w:sz w:val="24"/>
          <w:szCs w:val="24"/>
          <w:lang w:val="en-US" w:eastAsia="zh-CN"/>
        </w:rPr>
      </w:pPr>
    </w:p>
    <w:p w14:paraId="756C95E2">
      <w:pPr>
        <w:ind w:firstLine="480" w:firstLineChars="200"/>
        <w:rPr>
          <w:rFonts w:hint="eastAsia" w:eastAsiaTheme="minorEastAsia"/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3</w:t>
      </w:r>
      <w:r>
        <w:rPr>
          <w:rFonts w:hint="eastAsia"/>
          <w:color w:val="FF0000"/>
          <w:sz w:val="24"/>
          <w:szCs w:val="24"/>
        </w:rPr>
        <w:t>.现场报名</w:t>
      </w:r>
    </w:p>
    <w:p w14:paraId="724960E2">
      <w:pPr>
        <w:ind w:left="1679" w:leftChars="228" w:hanging="1200" w:hangingChars="500"/>
        <w:rPr>
          <w:rFonts w:hint="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报名地址：临安区锦城街道万马路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249号临安区青少年活动中心二楼报名处</w:t>
      </w:r>
    </w:p>
    <w:p w14:paraId="002A54A7">
      <w:pPr>
        <w:ind w:left="1679" w:leftChars="228" w:hanging="1200" w:hangingChars="5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咨询电话：61083068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报名处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63808002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培训部</w:t>
      </w:r>
      <w:r>
        <w:rPr>
          <w:rFonts w:hint="eastAsia"/>
          <w:sz w:val="24"/>
          <w:szCs w:val="24"/>
          <w:lang w:eastAsia="zh-CN"/>
        </w:rPr>
        <w:t>）</w:t>
      </w:r>
    </w:p>
    <w:p w14:paraId="1196304E">
      <w:pPr>
        <w:pStyle w:val="4"/>
        <w:spacing w:line="300" w:lineRule="atLeast"/>
        <w:jc w:val="center"/>
        <w:rPr>
          <w:rStyle w:val="7"/>
          <w:rFonts w:hint="eastAsia"/>
          <w:color w:val="000000" w:themeColor="text1"/>
        </w:rPr>
      </w:pPr>
    </w:p>
    <w:p w14:paraId="6820ECBB">
      <w:pPr>
        <w:pStyle w:val="4"/>
        <w:spacing w:line="300" w:lineRule="atLeast"/>
        <w:jc w:val="both"/>
        <w:rPr>
          <w:rStyle w:val="7"/>
          <w:rFonts w:hint="eastAsia"/>
          <w:color w:val="000000" w:themeColor="text1"/>
        </w:rPr>
      </w:pPr>
    </w:p>
    <w:p w14:paraId="19D5E4E6">
      <w:pPr>
        <w:pStyle w:val="4"/>
        <w:spacing w:line="300" w:lineRule="atLeast"/>
        <w:jc w:val="center"/>
        <w:rPr>
          <w:rStyle w:val="7"/>
          <w:rFonts w:hint="eastAsia"/>
          <w:color w:val="C00000"/>
        </w:rPr>
      </w:pPr>
    </w:p>
    <w:p w14:paraId="510313FD">
      <w:pPr>
        <w:pStyle w:val="4"/>
        <w:spacing w:line="300" w:lineRule="atLeast"/>
        <w:jc w:val="center"/>
        <w:rPr>
          <w:rStyle w:val="7"/>
          <w:rFonts w:hint="eastAsia"/>
          <w:color w:val="000000" w:themeColor="text1"/>
        </w:rPr>
      </w:pPr>
      <w:r>
        <w:rPr>
          <w:rStyle w:val="7"/>
          <w:rFonts w:hint="eastAsia"/>
          <w:color w:val="C00000"/>
        </w:rPr>
        <w:t>家</w:t>
      </w:r>
      <w:r>
        <w:rPr>
          <w:rStyle w:val="7"/>
          <w:rFonts w:hint="eastAsia"/>
          <w:color w:val="C00000"/>
          <w:lang w:val="en-US" w:eastAsia="zh-CN"/>
        </w:rPr>
        <w:t xml:space="preserve"> </w:t>
      </w:r>
      <w:r>
        <w:rPr>
          <w:rStyle w:val="7"/>
          <w:rFonts w:hint="eastAsia"/>
          <w:color w:val="C00000"/>
        </w:rPr>
        <w:t>长 须 知</w:t>
      </w:r>
    </w:p>
    <w:p w14:paraId="75559309">
      <w:pPr>
        <w:pStyle w:val="4"/>
        <w:numPr>
          <w:ilvl w:val="0"/>
          <w:numId w:val="2"/>
        </w:numPr>
        <w:spacing w:line="285" w:lineRule="atLeast"/>
        <w:ind w:left="719" w:leftChars="228" w:hanging="240" w:hangingChars="1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为了让有限的教学资源惠及更多的青少年，如需</w:t>
      </w:r>
      <w:r>
        <w:rPr>
          <w:rFonts w:hint="eastAsia"/>
          <w:color w:val="000000" w:themeColor="text1"/>
        </w:rPr>
        <w:t>退费</w:t>
      </w:r>
      <w:r>
        <w:rPr>
          <w:rFonts w:hint="eastAsia"/>
          <w:color w:val="000000" w:themeColor="text1"/>
          <w:lang w:eastAsia="zh-CN"/>
        </w:rPr>
        <w:t>请尽早办理。退费时标准如下：</w:t>
      </w:r>
    </w:p>
    <w:p w14:paraId="15AE9845">
      <w:pPr>
        <w:pStyle w:val="4"/>
        <w:numPr>
          <w:ilvl w:val="0"/>
          <w:numId w:val="0"/>
        </w:numPr>
        <w:spacing w:line="285" w:lineRule="atLeast"/>
        <w:ind w:leftChars="128" w:firstLine="480" w:firstLineChars="200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  <w:lang w:eastAsia="zh-CN"/>
        </w:rPr>
        <w:t>距开课</w:t>
      </w:r>
      <w:r>
        <w:rPr>
          <w:rFonts w:hint="eastAsia"/>
          <w:color w:val="FF0000"/>
          <w:lang w:val="en-US" w:eastAsia="zh-CN"/>
        </w:rPr>
        <w:t>15天以上，不扣除学费；距开课15天至7天（含7天）内扣除10%学费；7天至开课前一天，扣除20%学费；开课当天至开课1次后，扣除30%；开课2次后，扣除100%学费。如已产生资料费，则也相应扣除</w:t>
      </w:r>
      <w:r>
        <w:rPr>
          <w:rFonts w:hint="eastAsia"/>
          <w:color w:val="FF0000"/>
        </w:rPr>
        <w:t xml:space="preserve">。 </w:t>
      </w:r>
    </w:p>
    <w:p w14:paraId="5409CEE9">
      <w:pPr>
        <w:pStyle w:val="4"/>
        <w:numPr>
          <w:ilvl w:val="0"/>
          <w:numId w:val="0"/>
        </w:numPr>
        <w:spacing w:line="285" w:lineRule="atLeast"/>
        <w:ind w:leftChars="128" w:firstLine="480" w:firstLineChars="2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</w:rPr>
        <w:t>如需单独开具税务发票的请在开课后第二周内办理，逾期不再办理。</w:t>
      </w:r>
      <w:r>
        <w:rPr>
          <w:rFonts w:hint="eastAsia"/>
          <w:color w:val="FF0000"/>
        </w:rPr>
        <w:t>擅自和任课老师商量换班</w:t>
      </w:r>
      <w:r>
        <w:rPr>
          <w:rFonts w:hint="eastAsia"/>
          <w:color w:val="FF0000"/>
          <w:lang w:eastAsia="zh-CN"/>
        </w:rPr>
        <w:t>或延期</w:t>
      </w:r>
      <w:r>
        <w:rPr>
          <w:rFonts w:hint="eastAsia"/>
          <w:color w:val="FF0000"/>
        </w:rPr>
        <w:t>的，作无效处理。</w:t>
      </w:r>
    </w:p>
    <w:p w14:paraId="13C6BB67">
      <w:pPr>
        <w:pStyle w:val="4"/>
        <w:spacing w:line="285" w:lineRule="atLeast"/>
        <w:ind w:left="540" w:leftChars="200" w:hanging="120" w:hangingChars="5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</w:rPr>
        <w:t>.</w:t>
      </w:r>
      <w:r>
        <w:rPr>
          <w:rFonts w:hint="eastAsia"/>
          <w:color w:val="C00000"/>
          <w:lang w:eastAsia="zh-CN"/>
        </w:rPr>
        <w:t>如因学员自身原因造成的缺课，中心不予补课。</w:t>
      </w:r>
    </w:p>
    <w:p w14:paraId="744BA2E8">
      <w:pPr>
        <w:pStyle w:val="4"/>
        <w:spacing w:line="285" w:lineRule="atLeast"/>
        <w:ind w:left="719" w:leftChars="228" w:hanging="240" w:hangingChars="100"/>
        <w:rPr>
          <w:rFonts w:hint="eastAsia"/>
          <w:color w:val="C00000"/>
          <w:lang w:eastAsia="zh-CN"/>
        </w:rPr>
      </w:pPr>
      <w:r>
        <w:rPr>
          <w:rFonts w:hint="eastAsia"/>
          <w:color w:val="000000" w:themeColor="text1"/>
          <w:lang w:val="en-US" w:eastAsia="zh-CN"/>
        </w:rPr>
        <w:t>3</w:t>
      </w:r>
      <w:r>
        <w:rPr>
          <w:rFonts w:hint="eastAsia"/>
          <w:color w:val="000000" w:themeColor="text1"/>
        </w:rPr>
        <w:t>.具体班级和开课时间，请查看招生简章、</w:t>
      </w:r>
      <w:r>
        <w:rPr>
          <w:rFonts w:hint="eastAsia"/>
          <w:color w:val="000000" w:themeColor="text1"/>
          <w:lang w:eastAsia="zh-CN"/>
        </w:rPr>
        <w:t>杭州市</w:t>
      </w:r>
      <w:r>
        <w:rPr>
          <w:rFonts w:hint="eastAsia"/>
          <w:color w:val="000000" w:themeColor="text1"/>
        </w:rPr>
        <w:t>临安区青少年活动中心微信公众号</w:t>
      </w:r>
      <w:r>
        <w:rPr>
          <w:rFonts w:hint="eastAsia"/>
          <w:color w:val="000000" w:themeColor="text1"/>
          <w:lang w:val="en-US" w:eastAsia="zh-CN"/>
        </w:rPr>
        <w:t>招生公告</w:t>
      </w:r>
      <w:r>
        <w:rPr>
          <w:rFonts w:hint="eastAsia"/>
          <w:color w:val="000000" w:themeColor="text1"/>
        </w:rPr>
        <w:t>。</w:t>
      </w:r>
    </w:p>
    <w:p w14:paraId="295EB035">
      <w:pPr>
        <w:pStyle w:val="4"/>
        <w:spacing w:line="285" w:lineRule="atLeast"/>
        <w:ind w:left="719" w:leftChars="228" w:hanging="240" w:hangingChars="100"/>
        <w:rPr>
          <w:rFonts w:hint="eastAsia"/>
          <w:color w:val="000000" w:themeColor="text1"/>
          <w:lang w:eastAsia="zh-CN"/>
        </w:rPr>
      </w:pPr>
      <w:r>
        <w:rPr>
          <w:rFonts w:hint="eastAsia"/>
          <w:color w:val="000000" w:themeColor="text1"/>
        </w:rPr>
        <w:t>4.请家长熟记自己孩子素质培训的时间、活动室及任课教师联系方式，</w:t>
      </w:r>
      <w:r>
        <w:rPr>
          <w:rFonts w:hint="eastAsia"/>
          <w:color w:val="000000" w:themeColor="text1"/>
          <w:lang w:eastAsia="zh-CN"/>
        </w:rPr>
        <w:t>及时</w:t>
      </w:r>
      <w:r>
        <w:rPr>
          <w:rFonts w:hint="eastAsia"/>
          <w:color w:val="000000" w:themeColor="text1"/>
        </w:rPr>
        <w:t>接送孩子</w:t>
      </w:r>
      <w:r>
        <w:rPr>
          <w:rFonts w:hint="eastAsia"/>
          <w:color w:val="000000" w:themeColor="text1"/>
          <w:lang w:eastAsia="zh-CN"/>
        </w:rPr>
        <w:t>，请注意交通安全</w:t>
      </w:r>
      <w:r>
        <w:rPr>
          <w:rFonts w:hint="eastAsia"/>
          <w:color w:val="000000" w:themeColor="text1"/>
        </w:rPr>
        <w:t>。</w:t>
      </w:r>
    </w:p>
    <w:p w14:paraId="602E69FD">
      <w:pPr>
        <w:pStyle w:val="4"/>
        <w:spacing w:line="285" w:lineRule="atLeast"/>
        <w:ind w:left="719" w:leftChars="228" w:hanging="240" w:hangingChars="1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5</w:t>
      </w:r>
      <w:r>
        <w:rPr>
          <w:rFonts w:hint="eastAsia"/>
          <w:color w:val="000000" w:themeColor="text1"/>
        </w:rPr>
        <w:t>.家长因故不能及时来接孩子，应提前与任课教师联系。请教育好孩子在家长没有及时到场接的情况下，务必让孩子在一楼大厅内等候，不得擅自离开，以免发生意外。</w:t>
      </w:r>
    </w:p>
    <w:p w14:paraId="182A490C">
      <w:pPr>
        <w:pStyle w:val="4"/>
        <w:spacing w:line="285" w:lineRule="atLeast"/>
        <w:ind w:left="959" w:leftChars="228" w:hanging="480" w:hangingChars="2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6</w:t>
      </w:r>
      <w:r>
        <w:rPr>
          <w:rFonts w:hint="eastAsia"/>
          <w:color w:val="000000" w:themeColor="text1"/>
        </w:rPr>
        <w:t>.</w:t>
      </w:r>
      <w:r>
        <w:rPr>
          <w:rStyle w:val="10"/>
          <w:rFonts w:hint="eastAsia"/>
          <w:color w:val="000000" w:themeColor="text1"/>
        </w:rPr>
        <w:t> </w:t>
      </w:r>
      <w:r>
        <w:rPr>
          <w:rFonts w:hint="eastAsia"/>
          <w:color w:val="000000" w:themeColor="text1"/>
        </w:rPr>
        <w:t>家长有责任教育孩子学会自我保护，注意人身财产安全</w:t>
      </w:r>
      <w:r>
        <w:rPr>
          <w:rFonts w:hint="eastAsia"/>
          <w:color w:val="000000" w:themeColor="text1"/>
          <w:lang w:eastAsia="zh-CN"/>
        </w:rPr>
        <w:t>、交通安全</w:t>
      </w:r>
      <w:r>
        <w:rPr>
          <w:rFonts w:hint="eastAsia"/>
          <w:color w:val="000000" w:themeColor="text1"/>
        </w:rPr>
        <w:t>。如发现安全隐患，要及时向管理人员报告。禁止在走廊、楼梯口大声喧哗、打闹；严禁高空抛物；除教学必需品外，不带其他无关物品到青少年活动中心；注意食品安全，不在外面摊点购买不卫生的食品，禁止学员在活动室吃零食</w:t>
      </w:r>
      <w:r>
        <w:rPr>
          <w:rFonts w:hint="eastAsia"/>
          <w:color w:val="000000" w:themeColor="text1"/>
          <w:lang w:eastAsia="zh-CN"/>
        </w:rPr>
        <w:t>和饮料</w:t>
      </w:r>
      <w:r>
        <w:rPr>
          <w:rFonts w:hint="eastAsia"/>
          <w:color w:val="000000" w:themeColor="text1"/>
        </w:rPr>
        <w:t>；严禁攀爬把杆、窗台、扶手等。</w:t>
      </w:r>
    </w:p>
    <w:p w14:paraId="48E404FE">
      <w:pPr>
        <w:pStyle w:val="4"/>
        <w:spacing w:line="285" w:lineRule="atLeast"/>
        <w:ind w:firstLine="4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7</w:t>
      </w:r>
      <w:r>
        <w:rPr>
          <w:rFonts w:hint="eastAsia"/>
          <w:color w:val="000000" w:themeColor="text1"/>
        </w:rPr>
        <w:t>.有特异体质的学员要向教师说明详情，并根据自己体质特征选择适合的活动课程。</w:t>
      </w:r>
    </w:p>
    <w:p w14:paraId="448CE4B9">
      <w:pPr>
        <w:pStyle w:val="4"/>
        <w:spacing w:line="285" w:lineRule="atLeast"/>
        <w:ind w:left="719" w:leftChars="228" w:hanging="240" w:hangingChars="1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8.</w:t>
      </w:r>
      <w:r>
        <w:rPr>
          <w:rFonts w:hint="eastAsia"/>
          <w:color w:val="000000" w:themeColor="text1"/>
        </w:rPr>
        <w:t>根据实际招生情况，中心保留对部分班级拆并、调整的权利。</w:t>
      </w:r>
      <w:r>
        <w:rPr>
          <w:rFonts w:hint="eastAsia"/>
          <w:color w:val="000000" w:themeColor="text1"/>
          <w:lang w:val="en-US" w:eastAsia="zh-CN"/>
        </w:rPr>
        <w:t>本中心保留最终解释权。</w:t>
      </w:r>
    </w:p>
    <w:p w14:paraId="1949F290">
      <w:pPr>
        <w:pStyle w:val="4"/>
        <w:spacing w:line="285" w:lineRule="atLeast"/>
        <w:ind w:left="719" w:leftChars="228" w:hanging="240" w:hangingChars="100"/>
        <w:rPr>
          <w:rFonts w:hint="eastAsia"/>
          <w:color w:val="000000" w:themeColor="text1"/>
        </w:rPr>
      </w:pPr>
      <w:r>
        <w:rPr>
          <w:rFonts w:hint="eastAsia"/>
          <w:color w:val="C00000"/>
          <w:lang w:eastAsia="zh-CN"/>
        </w:rPr>
        <w:t>为保证教学秩序，请服从我们工作人员的管理，</w:t>
      </w:r>
      <w:r>
        <w:rPr>
          <w:rFonts w:hint="eastAsia"/>
          <w:color w:val="C00000"/>
          <w:lang w:val="en-US" w:eastAsia="zh-CN"/>
        </w:rPr>
        <w:t>谢谢配合</w:t>
      </w:r>
      <w:r>
        <w:rPr>
          <w:rFonts w:hint="eastAsia"/>
          <w:color w:val="000000" w:themeColor="text1"/>
        </w:rPr>
        <w:t>。</w:t>
      </w:r>
    </w:p>
    <w:p w14:paraId="0BF100D9">
      <w:pPr>
        <w:pStyle w:val="4"/>
        <w:spacing w:line="285" w:lineRule="atLeast"/>
        <w:ind w:left="719" w:leftChars="228" w:hanging="240" w:hangingChars="100"/>
        <w:rPr>
          <w:rFonts w:hint="eastAsia"/>
          <w:color w:val="000000" w:themeColor="text1"/>
        </w:rPr>
      </w:pPr>
      <w:r>
        <w:rPr>
          <w:rFonts w:hint="eastAsia" w:eastAsia="宋体"/>
          <w:color w:val="000000" w:themeColor="text1"/>
          <w:lang w:eastAsia="zh-CN"/>
        </w:rPr>
        <w:drawing>
          <wp:inline distT="0" distB="0" distL="114300" distR="114300">
            <wp:extent cx="2319020" cy="2319020"/>
            <wp:effectExtent l="0" t="0" r="5080" b="5080"/>
            <wp:docPr id="2" name="图片 2" descr="mmexport159132435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13243544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201C7">
      <w:pPr>
        <w:pStyle w:val="4"/>
        <w:spacing w:line="285" w:lineRule="atLeast"/>
        <w:ind w:firstLine="720" w:firstLineChars="300"/>
        <w:rPr>
          <w:rFonts w:hint="eastAsia" w:eastAsia="宋体"/>
          <w:color w:val="000000" w:themeColor="text1"/>
          <w:lang w:eastAsia="zh-CN"/>
        </w:rPr>
      </w:pPr>
      <w:r>
        <w:rPr>
          <w:rFonts w:hint="eastAsia"/>
          <w:color w:val="000000" w:themeColor="text1"/>
          <w:lang w:val="en-US" w:eastAsia="zh-CN"/>
        </w:rPr>
        <w:t xml:space="preserve">    </w:t>
      </w:r>
      <w:r>
        <w:rPr>
          <w:rFonts w:hint="eastAsia"/>
          <w:color w:val="000000" w:themeColor="text1"/>
          <w:lang w:eastAsia="zh-CN"/>
        </w:rPr>
        <w:t>微信公众号二维码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Reference Sans Serif">
    <w:altName w:val="Tahoma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D0472"/>
    <w:multiLevelType w:val="singleLevel"/>
    <w:tmpl w:val="C26D04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69DA33"/>
    <w:multiLevelType w:val="singleLevel"/>
    <w:tmpl w:val="3369DA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hjOWM5OWUwMmU5YjNlZWZlYTNmYjdhYjRlMzNiNTAifQ=="/>
  </w:docVars>
  <w:rsids>
    <w:rsidRoot w:val="00D33165"/>
    <w:rsid w:val="00051612"/>
    <w:rsid w:val="000608BB"/>
    <w:rsid w:val="00062343"/>
    <w:rsid w:val="000D38A0"/>
    <w:rsid w:val="000E098D"/>
    <w:rsid w:val="000E2E97"/>
    <w:rsid w:val="001105B1"/>
    <w:rsid w:val="00145777"/>
    <w:rsid w:val="0016121B"/>
    <w:rsid w:val="00167691"/>
    <w:rsid w:val="00192CBF"/>
    <w:rsid w:val="00230B3C"/>
    <w:rsid w:val="002642AA"/>
    <w:rsid w:val="00264FAF"/>
    <w:rsid w:val="00276D3F"/>
    <w:rsid w:val="002B2560"/>
    <w:rsid w:val="002B779F"/>
    <w:rsid w:val="002D1B27"/>
    <w:rsid w:val="003208D3"/>
    <w:rsid w:val="00323311"/>
    <w:rsid w:val="00336784"/>
    <w:rsid w:val="003421F6"/>
    <w:rsid w:val="003C6F2F"/>
    <w:rsid w:val="00462752"/>
    <w:rsid w:val="004A285D"/>
    <w:rsid w:val="004B5EF2"/>
    <w:rsid w:val="005552F0"/>
    <w:rsid w:val="00556501"/>
    <w:rsid w:val="005A76E8"/>
    <w:rsid w:val="005B697B"/>
    <w:rsid w:val="005E024C"/>
    <w:rsid w:val="005F13CD"/>
    <w:rsid w:val="00614430"/>
    <w:rsid w:val="00634FE0"/>
    <w:rsid w:val="00642520"/>
    <w:rsid w:val="006A4021"/>
    <w:rsid w:val="00742F61"/>
    <w:rsid w:val="00777FD0"/>
    <w:rsid w:val="00791DC2"/>
    <w:rsid w:val="007B01AB"/>
    <w:rsid w:val="007E0867"/>
    <w:rsid w:val="007F29E0"/>
    <w:rsid w:val="00883ED0"/>
    <w:rsid w:val="008D0B8C"/>
    <w:rsid w:val="008F7922"/>
    <w:rsid w:val="0093110F"/>
    <w:rsid w:val="00963621"/>
    <w:rsid w:val="00983D3C"/>
    <w:rsid w:val="00994493"/>
    <w:rsid w:val="009944E2"/>
    <w:rsid w:val="009A58C5"/>
    <w:rsid w:val="009C7195"/>
    <w:rsid w:val="009E761D"/>
    <w:rsid w:val="009F48C1"/>
    <w:rsid w:val="00A17364"/>
    <w:rsid w:val="00A30B7C"/>
    <w:rsid w:val="00A314D8"/>
    <w:rsid w:val="00A7541F"/>
    <w:rsid w:val="00A771F9"/>
    <w:rsid w:val="00AD772F"/>
    <w:rsid w:val="00B259B6"/>
    <w:rsid w:val="00B40AED"/>
    <w:rsid w:val="00B51EDE"/>
    <w:rsid w:val="00B9313E"/>
    <w:rsid w:val="00BB0633"/>
    <w:rsid w:val="00BB72F1"/>
    <w:rsid w:val="00C704C1"/>
    <w:rsid w:val="00C72317"/>
    <w:rsid w:val="00CD34E8"/>
    <w:rsid w:val="00CE0D15"/>
    <w:rsid w:val="00CE445E"/>
    <w:rsid w:val="00D33165"/>
    <w:rsid w:val="00D359BF"/>
    <w:rsid w:val="00D57D84"/>
    <w:rsid w:val="00D601B2"/>
    <w:rsid w:val="00DC1CD1"/>
    <w:rsid w:val="00E042EA"/>
    <w:rsid w:val="00E3699E"/>
    <w:rsid w:val="00E45E33"/>
    <w:rsid w:val="00E960B1"/>
    <w:rsid w:val="00ED4941"/>
    <w:rsid w:val="00EF0DE0"/>
    <w:rsid w:val="00EF44C2"/>
    <w:rsid w:val="00F4392E"/>
    <w:rsid w:val="00F557B0"/>
    <w:rsid w:val="00F8612D"/>
    <w:rsid w:val="00FA574B"/>
    <w:rsid w:val="00FC7185"/>
    <w:rsid w:val="00FD319F"/>
    <w:rsid w:val="00FF6B60"/>
    <w:rsid w:val="0312371C"/>
    <w:rsid w:val="03A97768"/>
    <w:rsid w:val="040B6F16"/>
    <w:rsid w:val="05356971"/>
    <w:rsid w:val="054F36FF"/>
    <w:rsid w:val="061C02B7"/>
    <w:rsid w:val="06FA2754"/>
    <w:rsid w:val="08D7673E"/>
    <w:rsid w:val="08E21B49"/>
    <w:rsid w:val="09F84CB1"/>
    <w:rsid w:val="0AF75CD8"/>
    <w:rsid w:val="0BC1637B"/>
    <w:rsid w:val="0D3861DB"/>
    <w:rsid w:val="0DAC7CDC"/>
    <w:rsid w:val="0E1C79D0"/>
    <w:rsid w:val="0E7901B3"/>
    <w:rsid w:val="0E9A6F8D"/>
    <w:rsid w:val="0F4E4AF7"/>
    <w:rsid w:val="104C5B5E"/>
    <w:rsid w:val="10DA0432"/>
    <w:rsid w:val="11A04A07"/>
    <w:rsid w:val="12C117E9"/>
    <w:rsid w:val="12C4449F"/>
    <w:rsid w:val="14602C66"/>
    <w:rsid w:val="14771CDF"/>
    <w:rsid w:val="15181B96"/>
    <w:rsid w:val="15E30196"/>
    <w:rsid w:val="19B65D6E"/>
    <w:rsid w:val="19C86B39"/>
    <w:rsid w:val="1D2443B8"/>
    <w:rsid w:val="1D9456B0"/>
    <w:rsid w:val="1DD43CFE"/>
    <w:rsid w:val="1EE7698D"/>
    <w:rsid w:val="2307508C"/>
    <w:rsid w:val="231C7710"/>
    <w:rsid w:val="25350B75"/>
    <w:rsid w:val="26EC31CA"/>
    <w:rsid w:val="27414E3B"/>
    <w:rsid w:val="28D92B11"/>
    <w:rsid w:val="2A0D35F5"/>
    <w:rsid w:val="2A754B80"/>
    <w:rsid w:val="2D4A138C"/>
    <w:rsid w:val="2F845CD8"/>
    <w:rsid w:val="30CA1D15"/>
    <w:rsid w:val="3141037C"/>
    <w:rsid w:val="31A9657D"/>
    <w:rsid w:val="32116AE4"/>
    <w:rsid w:val="3233733C"/>
    <w:rsid w:val="329C4A04"/>
    <w:rsid w:val="33392CBD"/>
    <w:rsid w:val="334A502A"/>
    <w:rsid w:val="33FF2DAF"/>
    <w:rsid w:val="34736E6A"/>
    <w:rsid w:val="34B20F61"/>
    <w:rsid w:val="350C2848"/>
    <w:rsid w:val="35810A7B"/>
    <w:rsid w:val="368A365F"/>
    <w:rsid w:val="369E4A52"/>
    <w:rsid w:val="36B04B3C"/>
    <w:rsid w:val="37074636"/>
    <w:rsid w:val="375523B3"/>
    <w:rsid w:val="383D0C92"/>
    <w:rsid w:val="396D234B"/>
    <w:rsid w:val="3B0B27ED"/>
    <w:rsid w:val="3C3F5562"/>
    <w:rsid w:val="3C88403F"/>
    <w:rsid w:val="3CB44FCF"/>
    <w:rsid w:val="3E820DB2"/>
    <w:rsid w:val="3F0E56B3"/>
    <w:rsid w:val="46952318"/>
    <w:rsid w:val="48B816CB"/>
    <w:rsid w:val="4984372E"/>
    <w:rsid w:val="49E14044"/>
    <w:rsid w:val="4B280585"/>
    <w:rsid w:val="4B9E0F45"/>
    <w:rsid w:val="4DE1072F"/>
    <w:rsid w:val="4E847DBD"/>
    <w:rsid w:val="4EEA6103"/>
    <w:rsid w:val="50162B4E"/>
    <w:rsid w:val="525A7F6F"/>
    <w:rsid w:val="5285323E"/>
    <w:rsid w:val="5302488E"/>
    <w:rsid w:val="53630929"/>
    <w:rsid w:val="54D67C41"/>
    <w:rsid w:val="54DB68F1"/>
    <w:rsid w:val="55977369"/>
    <w:rsid w:val="55CB4DEF"/>
    <w:rsid w:val="586B4ACC"/>
    <w:rsid w:val="5B2F4120"/>
    <w:rsid w:val="5C536728"/>
    <w:rsid w:val="5C6A28C8"/>
    <w:rsid w:val="5EBD618C"/>
    <w:rsid w:val="5F825E43"/>
    <w:rsid w:val="60793834"/>
    <w:rsid w:val="61AF3E33"/>
    <w:rsid w:val="61ED6228"/>
    <w:rsid w:val="66143749"/>
    <w:rsid w:val="68671043"/>
    <w:rsid w:val="68C55267"/>
    <w:rsid w:val="69E95A08"/>
    <w:rsid w:val="6A997812"/>
    <w:rsid w:val="6BA20E6F"/>
    <w:rsid w:val="6C3B7275"/>
    <w:rsid w:val="6C735A5D"/>
    <w:rsid w:val="6DC20A4A"/>
    <w:rsid w:val="6E2C4286"/>
    <w:rsid w:val="6E5F0CC4"/>
    <w:rsid w:val="71B903B6"/>
    <w:rsid w:val="71F4296A"/>
    <w:rsid w:val="72145FD7"/>
    <w:rsid w:val="722E7FBC"/>
    <w:rsid w:val="732E07E3"/>
    <w:rsid w:val="750464C0"/>
    <w:rsid w:val="754A33E6"/>
    <w:rsid w:val="75573084"/>
    <w:rsid w:val="75FD6E16"/>
    <w:rsid w:val="760523BA"/>
    <w:rsid w:val="77252F05"/>
    <w:rsid w:val="77AF392B"/>
    <w:rsid w:val="77C11D73"/>
    <w:rsid w:val="785030C2"/>
    <w:rsid w:val="78C40D6F"/>
    <w:rsid w:val="7A6B0883"/>
    <w:rsid w:val="7AB75C22"/>
    <w:rsid w:val="7B8C476E"/>
    <w:rsid w:val="7C2B0102"/>
    <w:rsid w:val="7CBE25FB"/>
    <w:rsid w:val="7CF85255"/>
    <w:rsid w:val="7E3E236F"/>
    <w:rsid w:val="7E954621"/>
    <w:rsid w:val="7F23260A"/>
    <w:rsid w:val="7F2B1261"/>
    <w:rsid w:val="7F2C005D"/>
    <w:rsid w:val="7FA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89B8-9370-48C3-A6E5-030095B82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1434</Words>
  <Characters>1510</Characters>
  <Lines>11</Lines>
  <Paragraphs>3</Paragraphs>
  <TotalTime>6</TotalTime>
  <ScaleCrop>false</ScaleCrop>
  <LinksUpToDate>false</LinksUpToDate>
  <CharactersWithSpaces>1532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2016-12-14T07:40:00Z</dcterms:created>
  <dc:creator>yk</dc:creator>
  <cp:lastModifiedBy>昔日寒山</cp:lastModifiedBy>
  <dcterms:modified xsi:type="dcterms:W3CDTF">2024-11-28T00:58:45Z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89DA0CD1083C4967A12F7C938E9B83DB</vt:lpwstr>
  </property>
</Properties>
</file>