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018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“</w:t>
      </w:r>
      <w:r>
        <w:rPr>
          <w:rFonts w:hint="eastAsia"/>
          <w:b/>
          <w:bCs/>
          <w:sz w:val="44"/>
          <w:szCs w:val="44"/>
        </w:rPr>
        <w:t>潇洒千年 最美桐庐”</w:t>
      </w:r>
    </w:p>
    <w:p w14:paraId="72019AA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“未来舞蹈家”第六届杭州市青少年舞蹈展演桐庐选拔赛</w:t>
      </w:r>
      <w:r>
        <w:rPr>
          <w:rFonts w:hint="eastAsia"/>
          <w:b/>
          <w:bCs/>
          <w:sz w:val="44"/>
          <w:szCs w:val="44"/>
          <w:lang w:eastAsia="zh-CN"/>
        </w:rPr>
        <w:t>暨</w:t>
      </w:r>
      <w:r>
        <w:rPr>
          <w:rFonts w:hint="eastAsia"/>
          <w:b/>
          <w:bCs/>
          <w:sz w:val="44"/>
          <w:szCs w:val="44"/>
        </w:rPr>
        <w:t>首届青少年舞蹈</w:t>
      </w:r>
      <w:r>
        <w:rPr>
          <w:rFonts w:hint="eastAsia"/>
          <w:b/>
          <w:bCs/>
          <w:sz w:val="44"/>
          <w:szCs w:val="44"/>
          <w:lang w:eastAsia="zh-CN"/>
        </w:rPr>
        <w:t>大赛</w:t>
      </w:r>
      <w:r>
        <w:rPr>
          <w:rFonts w:hint="eastAsia"/>
          <w:b/>
          <w:bCs/>
          <w:sz w:val="44"/>
          <w:szCs w:val="44"/>
        </w:rPr>
        <w:t>活动方案</w:t>
      </w:r>
      <w:r>
        <w:rPr>
          <w:rFonts w:hint="eastAsia"/>
          <w:b/>
          <w:bCs/>
          <w:sz w:val="44"/>
          <w:szCs w:val="44"/>
          <w:lang w:eastAsia="zh-CN"/>
        </w:rPr>
        <w:t>（初稿）</w:t>
      </w:r>
    </w:p>
    <w:p w14:paraId="04AB43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4147A3AC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</w:t>
      </w:r>
      <w:r>
        <w:rPr>
          <w:rFonts w:hint="eastAsia"/>
          <w:b/>
          <w:bCs/>
          <w:sz w:val="30"/>
          <w:szCs w:val="30"/>
        </w:rPr>
        <w:t>活动目的</w:t>
      </w:r>
    </w:p>
    <w:p w14:paraId="55D59DAC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次系列活动旨在庆祝桐庐建县1800周年，推动青少年全民艺术普及，激发青少年对舞蹈艺术的热爱与追求，为桐庐县青少年舞蹈爱好者搭建展示平台，促进舞蹈培训机构间的交流与合作，挖掘和培养优秀的青少年舞蹈人才，展现桐庐县青少年的青春活力和艺术风采。</w:t>
      </w:r>
    </w:p>
    <w:p w14:paraId="1FC95331">
      <w:pPr>
        <w:numPr>
          <w:ilvl w:val="0"/>
          <w:numId w:val="1"/>
        </w:num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组织单位</w:t>
      </w:r>
    </w:p>
    <w:p w14:paraId="2AA1AA03">
      <w:pPr>
        <w:numPr>
          <w:ilvl w:val="0"/>
          <w:numId w:val="0"/>
        </w:numPr>
        <w:ind w:left="1800" w:hanging="1800" w:hangingChars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主办单位： 桐庐县文学艺术界联合会  </w:t>
      </w:r>
    </w:p>
    <w:p w14:paraId="5658CFAB">
      <w:pPr>
        <w:numPr>
          <w:ilvl w:val="0"/>
          <w:numId w:val="0"/>
        </w:numPr>
        <w:ind w:left="1789" w:leftChars="852"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桐庐县文化和广电旅游体育局   </w:t>
      </w:r>
    </w:p>
    <w:p w14:paraId="389520CB">
      <w:pPr>
        <w:numPr>
          <w:ilvl w:val="0"/>
          <w:numId w:val="0"/>
        </w:numPr>
        <w:ind w:left="1789" w:leftChars="852"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共青团桐庐县委  </w:t>
      </w:r>
    </w:p>
    <w:p w14:paraId="5A703A40">
      <w:pPr>
        <w:numPr>
          <w:ilvl w:val="0"/>
          <w:numId w:val="0"/>
        </w:numPr>
        <w:ind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承办单位：  桐庐县舞蹈家协会  </w:t>
      </w:r>
    </w:p>
    <w:p w14:paraId="74280353">
      <w:pPr>
        <w:numPr>
          <w:ilvl w:val="0"/>
          <w:numId w:val="0"/>
        </w:numPr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桐庐县文化发展中心（文化馆、非遗中心） </w:t>
      </w:r>
    </w:p>
    <w:p w14:paraId="52C1DDD9">
      <w:pPr>
        <w:numPr>
          <w:ilvl w:val="0"/>
          <w:numId w:val="0"/>
        </w:numPr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桐庐县青少年宫</w:t>
      </w:r>
    </w:p>
    <w:p w14:paraId="3FFB9A70">
      <w:pPr>
        <w:numPr>
          <w:ilvl w:val="0"/>
          <w:numId w:val="1"/>
        </w:num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活动时间与地点</w:t>
      </w:r>
    </w:p>
    <w:p w14:paraId="77BFD73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1. </w:t>
      </w:r>
      <w:r>
        <w:rPr>
          <w:rFonts w:hint="eastAsia"/>
          <w:sz w:val="30"/>
          <w:szCs w:val="30"/>
          <w:lang w:val="en-US" w:eastAsia="zh-CN"/>
        </w:rPr>
        <w:t>活动</w:t>
      </w:r>
      <w:r>
        <w:rPr>
          <w:rFonts w:hint="eastAsia"/>
          <w:sz w:val="30"/>
          <w:szCs w:val="30"/>
        </w:rPr>
        <w:t>时间：2025年7月</w:t>
      </w:r>
      <w:r>
        <w:rPr>
          <w:rFonts w:hint="eastAsia"/>
          <w:sz w:val="30"/>
          <w:szCs w:val="30"/>
          <w:lang w:val="en-US" w:eastAsia="zh-CN"/>
        </w:rPr>
        <w:t>--</w:t>
      </w:r>
      <w:r>
        <w:rPr>
          <w:rFonts w:hint="eastAsia"/>
          <w:sz w:val="30"/>
          <w:szCs w:val="30"/>
        </w:rPr>
        <w:t>8月</w:t>
      </w:r>
    </w:p>
    <w:p w14:paraId="1BA2592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2. </w:t>
      </w:r>
      <w:r>
        <w:rPr>
          <w:rFonts w:hint="eastAsia"/>
          <w:sz w:val="30"/>
          <w:szCs w:val="30"/>
          <w:lang w:val="en-US" w:eastAsia="zh-CN"/>
        </w:rPr>
        <w:t>活动</w:t>
      </w:r>
      <w:r>
        <w:rPr>
          <w:rFonts w:hint="eastAsia"/>
          <w:sz w:val="30"/>
          <w:szCs w:val="30"/>
        </w:rPr>
        <w:t>地点：桐庐</w:t>
      </w:r>
      <w:r>
        <w:rPr>
          <w:rFonts w:hint="eastAsia"/>
          <w:sz w:val="30"/>
          <w:szCs w:val="30"/>
          <w:lang w:val="en-US" w:eastAsia="zh-CN"/>
        </w:rPr>
        <w:t>银泰城</w:t>
      </w:r>
    </w:p>
    <w:p w14:paraId="219D7C27"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</w:t>
      </w:r>
      <w:r>
        <w:rPr>
          <w:rFonts w:hint="eastAsia"/>
          <w:b/>
          <w:bCs/>
          <w:sz w:val="30"/>
          <w:szCs w:val="30"/>
        </w:rPr>
        <w:t>参与对象</w:t>
      </w:r>
      <w:r>
        <w:rPr>
          <w:rFonts w:hint="eastAsia"/>
          <w:sz w:val="30"/>
          <w:szCs w:val="30"/>
        </w:rPr>
        <w:t xml:space="preserve"> </w:t>
      </w:r>
    </w:p>
    <w:p w14:paraId="229901B7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桐庐县各舞蹈培训机构学员、在校学生等热爱舞蹈的青少年群体</w:t>
      </w:r>
      <w:r>
        <w:rPr>
          <w:rFonts w:hint="eastAsia"/>
          <w:sz w:val="30"/>
          <w:szCs w:val="30"/>
          <w:lang w:eastAsia="zh-CN"/>
        </w:rPr>
        <w:t>。</w:t>
      </w:r>
    </w:p>
    <w:p w14:paraId="47B3233E"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</w:t>
      </w:r>
      <w:r>
        <w:rPr>
          <w:rFonts w:hint="eastAsia"/>
          <w:b/>
          <w:bCs/>
          <w:sz w:val="30"/>
          <w:szCs w:val="30"/>
        </w:rPr>
        <w:t>活动内容与形式</w:t>
      </w:r>
    </w:p>
    <w:p w14:paraId="54782886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桐庐县首届青少年舞蹈大赛</w:t>
      </w:r>
    </w:p>
    <w:p w14:paraId="2C457EB6"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</w:rPr>
        <w:t>1.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参赛年龄</w:t>
      </w:r>
    </w:p>
    <w:p w14:paraId="253F8748">
      <w:p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</w:rPr>
        <w:t> 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4-14周岁青少年均可报名</w:t>
      </w:r>
    </w:p>
    <w:p w14:paraId="34069174"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  <w:lang w:val="en-US" w:eastAsia="zh-CN"/>
        </w:rPr>
        <w:t>参赛组别</w:t>
      </w:r>
    </w:p>
    <w:p w14:paraId="3277F485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幼儿组：中大班（3-6周岁）</w:t>
      </w:r>
    </w:p>
    <w:p w14:paraId="4EBB01FF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小学组：一至六年级（7-11周岁）</w:t>
      </w:r>
    </w:p>
    <w:p w14:paraId="58FAF8AB"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初中组：初一至初三（12-14周岁）</w:t>
      </w:r>
      <w:r>
        <w:rPr>
          <w:rFonts w:hint="eastAsia"/>
          <w:sz w:val="30"/>
          <w:szCs w:val="30"/>
        </w:rPr>
        <w:t xml:space="preserve"> </w:t>
      </w:r>
    </w:p>
    <w:p w14:paraId="23F2F9E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/>
          <w:sz w:val="30"/>
          <w:szCs w:val="30"/>
        </w:rPr>
        <w:t>参赛要求</w:t>
      </w:r>
    </w:p>
    <w:p w14:paraId="7CA0760D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参赛舞种不限</w:t>
      </w:r>
    </w:p>
    <w:p w14:paraId="084D0056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参赛形式：单、双、三人舞，群舞（16人以上）</w:t>
      </w:r>
    </w:p>
    <w:p w14:paraId="6EC9C89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参赛舞蹈作品主题积极向上，内容健康，具有较高的艺术性和观赏性。鼓励原创作品，原创作品在评分时将给予适当加分。</w:t>
      </w:r>
    </w:p>
    <w:p w14:paraId="1DB6911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参赛选手需严格遵守比赛规则和现场工作人员安排，保持良好的比赛秩序。</w:t>
      </w:r>
    </w:p>
    <w:p w14:paraId="592CBA3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  <w:lang w:eastAsia="zh-CN"/>
        </w:rPr>
        <w:t>）现在展演</w:t>
      </w:r>
      <w:r>
        <w:rPr>
          <w:rFonts w:hint="eastAsia"/>
          <w:sz w:val="30"/>
          <w:szCs w:val="30"/>
        </w:rPr>
        <w:t>服装、道具、音乐等均由参赛选手或团队自行准备。音乐要求音质清晰，格式为MP3 ，时长根据比赛规定执行（个人赛作品时长不超过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分钟，团体赛作品时长不超过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 xml:space="preserve">分钟）。 </w:t>
      </w:r>
    </w:p>
    <w:p w14:paraId="3B5E978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4.</w:t>
      </w:r>
      <w:r>
        <w:rPr>
          <w:rFonts w:hint="eastAsia"/>
          <w:sz w:val="30"/>
          <w:szCs w:val="30"/>
        </w:rPr>
        <w:t xml:space="preserve"> 赛程安排 </w:t>
      </w:r>
    </w:p>
    <w:p w14:paraId="7BD0A8A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报名阶段</w:t>
      </w:r>
      <w:r>
        <w:rPr>
          <w:rFonts w:hint="eastAsia"/>
          <w:sz w:val="30"/>
          <w:szCs w:val="30"/>
          <w:lang w:eastAsia="zh-CN"/>
        </w:rPr>
        <w:t>（线上报名）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color w:val="0000FF"/>
          <w:sz w:val="30"/>
          <w:szCs w:val="30"/>
          <w:lang w:val="en-US" w:eastAsia="zh-CN"/>
        </w:rPr>
        <w:t>2025年7月11日-7月26日</w:t>
      </w:r>
      <w:r>
        <w:rPr>
          <w:rFonts w:hint="eastAsia"/>
          <w:sz w:val="30"/>
          <w:szCs w:val="30"/>
        </w:rPr>
        <w:t>。设立线上报名平台（官方网站、微信公众号）。报名者需</w:t>
      </w:r>
      <w:r>
        <w:rPr>
          <w:rFonts w:hint="eastAsia"/>
          <w:sz w:val="30"/>
          <w:szCs w:val="30"/>
          <w:lang w:eastAsia="zh-CN"/>
        </w:rPr>
        <w:t>下载附件表格填写与视频、</w:t>
      </w:r>
      <w:r>
        <w:rPr>
          <w:rFonts w:hint="eastAsia"/>
          <w:sz w:val="30"/>
          <w:szCs w:val="30"/>
          <w:lang w:val="en-US" w:eastAsia="zh-CN"/>
        </w:rPr>
        <w:t>节目音乐</w:t>
      </w:r>
      <w:r>
        <w:rPr>
          <w:rFonts w:hint="eastAsia"/>
          <w:sz w:val="30"/>
          <w:szCs w:val="30"/>
          <w:lang w:eastAsia="zh-CN"/>
        </w:rPr>
        <w:t>一并发送邮箱</w:t>
      </w:r>
      <w:r>
        <w:rPr>
          <w:rFonts w:hint="eastAsia"/>
          <w:sz w:val="30"/>
          <w:szCs w:val="30"/>
          <w:lang w:val="en-US" w:eastAsia="zh-CN"/>
        </w:rPr>
        <w:t>55600909@qq.com.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按组别</w:t>
      </w:r>
      <w:r>
        <w:rPr>
          <w:rFonts w:hint="eastAsia"/>
          <w:sz w:val="30"/>
          <w:szCs w:val="30"/>
        </w:rPr>
        <w:t>填写信息，包括姓名、年龄、联系方式、舞蹈种类、</w:t>
      </w:r>
      <w:r>
        <w:rPr>
          <w:rFonts w:hint="eastAsia"/>
          <w:sz w:val="30"/>
          <w:szCs w:val="30"/>
          <w:lang w:val="en-US" w:eastAsia="zh-CN"/>
        </w:rPr>
        <w:t>舞蹈形式、</w:t>
      </w:r>
      <w:r>
        <w:rPr>
          <w:rFonts w:hint="eastAsia"/>
          <w:sz w:val="30"/>
          <w:szCs w:val="30"/>
        </w:rPr>
        <w:t>参赛作品名称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舞蹈简介</w:t>
      </w:r>
      <w:r>
        <w:rPr>
          <w:rFonts w:hint="eastAsia"/>
          <w:sz w:val="30"/>
          <w:szCs w:val="30"/>
        </w:rPr>
        <w:t>等，上传</w:t>
      </w:r>
      <w:r>
        <w:rPr>
          <w:rFonts w:hint="eastAsia"/>
          <w:sz w:val="30"/>
          <w:szCs w:val="30"/>
          <w:lang w:val="en-US" w:eastAsia="zh-CN"/>
        </w:rPr>
        <w:t>的</w:t>
      </w:r>
      <w:r>
        <w:rPr>
          <w:rFonts w:hint="eastAsia"/>
          <w:sz w:val="30"/>
          <w:szCs w:val="30"/>
        </w:rPr>
        <w:t>舞蹈视频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要求为2025年新拍摄视频，横屏拍摄，mp4格式；节目音乐MP3格式</w:t>
      </w:r>
      <w:r>
        <w:rPr>
          <w:rFonts w:hint="eastAsia"/>
          <w:sz w:val="30"/>
          <w:szCs w:val="30"/>
        </w:rPr>
        <w:t>。个人赛作品时长不超过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分钟，团体赛作品时长不超过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 xml:space="preserve">分钟）。 </w:t>
      </w:r>
    </w:p>
    <w:p w14:paraId="5C93D7C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初赛阶段</w:t>
      </w:r>
      <w:r>
        <w:rPr>
          <w:rFonts w:hint="eastAsia"/>
          <w:sz w:val="30"/>
          <w:szCs w:val="30"/>
          <w:lang w:val="en-US" w:eastAsia="zh-CN"/>
        </w:rPr>
        <w:t>(线上评审）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color w:val="0000FF"/>
          <w:sz w:val="30"/>
          <w:szCs w:val="30"/>
          <w:lang w:val="en-US" w:eastAsia="zh-CN"/>
        </w:rPr>
        <w:t>2025年7月27日-7月29日</w:t>
      </w:r>
      <w:bookmarkStart w:id="0" w:name="_GoBack"/>
      <w:bookmarkEnd w:id="0"/>
      <w:r>
        <w:rPr>
          <w:rFonts w:hint="eastAsia"/>
          <w:sz w:val="30"/>
          <w:szCs w:val="30"/>
        </w:rPr>
        <w:t>。组织专业评委团队对报名选手进行初步评审，评委根据选手上传的舞蹈视频，从舞蹈技巧、表现力、创意等方面进行打分。选拔出一定数量的优秀选手进入</w:t>
      </w:r>
      <w:r>
        <w:rPr>
          <w:rFonts w:hint="eastAsia"/>
          <w:sz w:val="30"/>
          <w:szCs w:val="30"/>
          <w:lang w:val="en-US" w:eastAsia="zh-CN"/>
        </w:rPr>
        <w:t>决</w:t>
      </w:r>
      <w:r>
        <w:rPr>
          <w:rFonts w:hint="eastAsia"/>
          <w:sz w:val="30"/>
          <w:szCs w:val="30"/>
        </w:rPr>
        <w:t>赛，晋级名单将在官方渠道（官方网站、微信公众号等）公布。</w:t>
      </w:r>
    </w:p>
    <w:p w14:paraId="1567587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决赛阶段</w:t>
      </w:r>
      <w:r>
        <w:rPr>
          <w:rFonts w:hint="eastAsia"/>
          <w:sz w:val="30"/>
          <w:szCs w:val="30"/>
          <w:lang w:eastAsia="zh-CN"/>
        </w:rPr>
        <w:t>（线下决赛）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color w:val="0000FF"/>
          <w:sz w:val="30"/>
          <w:szCs w:val="30"/>
          <w:lang w:val="en-US" w:eastAsia="zh-CN"/>
        </w:rPr>
        <w:t>2025年8月9日-8月10日（</w:t>
      </w:r>
      <w:r>
        <w:rPr>
          <w:rFonts w:hint="eastAsia"/>
          <w:sz w:val="30"/>
          <w:szCs w:val="30"/>
          <w:lang w:val="en-US" w:eastAsia="zh-CN"/>
        </w:rPr>
        <w:t>时间暂定）</w:t>
      </w:r>
      <w:r>
        <w:rPr>
          <w:rFonts w:hint="eastAsia"/>
          <w:sz w:val="30"/>
          <w:szCs w:val="30"/>
        </w:rPr>
        <w:t>。决赛选手</w:t>
      </w:r>
      <w:r>
        <w:rPr>
          <w:rFonts w:hint="eastAsia"/>
          <w:sz w:val="30"/>
          <w:szCs w:val="30"/>
          <w:lang w:val="en-US" w:eastAsia="zh-CN"/>
        </w:rPr>
        <w:t>现场参赛</w:t>
      </w:r>
      <w:r>
        <w:rPr>
          <w:rFonts w:hint="eastAsia"/>
          <w:sz w:val="30"/>
          <w:szCs w:val="30"/>
        </w:rPr>
        <w:t>，邀请</w:t>
      </w:r>
      <w:r>
        <w:rPr>
          <w:rFonts w:hint="eastAsia"/>
          <w:sz w:val="30"/>
          <w:szCs w:val="30"/>
          <w:lang w:val="en-US" w:eastAsia="zh-CN"/>
        </w:rPr>
        <w:t>省市</w:t>
      </w:r>
      <w:r>
        <w:rPr>
          <w:rFonts w:hint="eastAsia"/>
          <w:sz w:val="30"/>
          <w:szCs w:val="30"/>
        </w:rPr>
        <w:t>专家组</w:t>
      </w:r>
      <w:r>
        <w:rPr>
          <w:rFonts w:hint="eastAsia"/>
          <w:sz w:val="30"/>
          <w:szCs w:val="30"/>
          <w:lang w:val="en-US" w:eastAsia="zh-CN"/>
        </w:rPr>
        <w:t>进行现场评选</w:t>
      </w:r>
      <w:r>
        <w:rPr>
          <w:rFonts w:hint="eastAsia"/>
          <w:sz w:val="30"/>
          <w:szCs w:val="30"/>
        </w:rPr>
        <w:t>。决赛现场设置颁奖环节，颁发各个奖项。</w:t>
      </w:r>
    </w:p>
    <w:p w14:paraId="0CF7A12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奖项设置</w:t>
      </w:r>
    </w:p>
    <w:p w14:paraId="7FEE3651">
      <w:pPr>
        <w:rPr>
          <w:rFonts w:hint="eastAsia" w:eastAsiaTheme="minorEastAsia"/>
          <w:color w:val="0000FF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桐庐县首届青少年舞蹈大赛</w:t>
      </w:r>
      <w:r>
        <w:rPr>
          <w:rFonts w:hint="eastAsia"/>
          <w:sz w:val="30"/>
          <w:szCs w:val="30"/>
          <w:lang w:val="en-US" w:eastAsia="zh-CN"/>
        </w:rPr>
        <w:t>活动，</w:t>
      </w:r>
      <w:r>
        <w:rPr>
          <w:rFonts w:hint="eastAsia"/>
          <w:sz w:val="30"/>
          <w:szCs w:val="30"/>
        </w:rPr>
        <w:t>年龄组分别设金奖、银奖、铜奖（金奖20%，银奖35%，铜奖45%）</w:t>
      </w:r>
      <w:r>
        <w:rPr>
          <w:rFonts w:hint="eastAsia"/>
          <w:color w:val="0000FF"/>
          <w:sz w:val="30"/>
          <w:szCs w:val="30"/>
          <w:lang w:eastAsia="zh-CN"/>
        </w:rPr>
        <w:t>择优报送至杭州市</w:t>
      </w:r>
      <w:r>
        <w:rPr>
          <w:rFonts w:hint="eastAsia"/>
          <w:color w:val="0000FF"/>
          <w:sz w:val="30"/>
          <w:szCs w:val="30"/>
          <w:lang w:eastAsia="zh-CN"/>
        </w:rPr>
        <w:br w:type="textWrapping"/>
      </w:r>
      <w:r>
        <w:rPr>
          <w:rFonts w:hint="eastAsia"/>
          <w:color w:val="0000FF"/>
          <w:sz w:val="30"/>
          <w:szCs w:val="30"/>
          <w:lang w:eastAsia="zh-CN"/>
        </w:rPr>
        <w:t>“未来舞蹈家”比赛活动。</w:t>
      </w:r>
    </w:p>
    <w:p w14:paraId="2207B2AC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</w:t>
      </w:r>
      <w:r>
        <w:rPr>
          <w:rFonts w:hint="eastAsia"/>
          <w:b/>
          <w:bCs/>
          <w:sz w:val="30"/>
          <w:szCs w:val="30"/>
        </w:rPr>
        <w:t>活动组织与实施</w:t>
      </w:r>
    </w:p>
    <w:p w14:paraId="5B3C64A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1. 成立活动组委会：负责活动的整体策划、组织、协调和指导工作。组委会成员包括主办方代表、承办方代表、专业评委、舞蹈专家、相关政府部门工作人员等。明确各成员职责分工，确保活动顺利进行。</w:t>
      </w:r>
    </w:p>
    <w:p w14:paraId="2914167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 场地布置与设备准备：根据活动规模和需求，对比赛场地进行精心布置。搭建专业舞台，配备高质量的音响、灯光设备，营造良好的舞台氛围。在场地周边设置休息区、化妆间、候场区等功能区域，为参赛选手和观众提供便利。</w:t>
      </w:r>
    </w:p>
    <w:p w14:paraId="62D2B25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 评委邀请与培训：邀请具有丰富舞蹈教学经验、专业水平高的舞蹈教师、业内专家等担任评委。统一评分标准和评审流程，确保评审的公平、公正、公开。</w:t>
      </w:r>
    </w:p>
    <w:p w14:paraId="677EB3C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 安全保障措施：制定安全应急预案，确保活动现场人员的人身安全。在活动场地配备必要的安全设施，如灭火器、急救箱等。安排专人负责现场秩序维护和安全管理，及时处理突发事件。</w:t>
      </w:r>
    </w:p>
    <w:p w14:paraId="355E320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 志愿者招募与培训：招募一定数量的志愿者，协助活动的组织和开展。志愿者主要负责现场引导、报名咨询、后勤服务等工作。在活动前对志愿者进行培训，使其熟悉活动流程和工作职责，提高服务质量。</w:t>
      </w:r>
    </w:p>
    <w:p w14:paraId="4C923D27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</w:t>
      </w:r>
      <w:r>
        <w:rPr>
          <w:rFonts w:hint="eastAsia"/>
          <w:b/>
          <w:bCs/>
          <w:sz w:val="30"/>
          <w:szCs w:val="30"/>
        </w:rPr>
        <w:t xml:space="preserve">活动预算 </w:t>
      </w:r>
    </w:p>
    <w:tbl>
      <w:tblPr>
        <w:tblStyle w:val="5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334"/>
        <w:gridCol w:w="2746"/>
        <w:gridCol w:w="1923"/>
        <w:gridCol w:w="956"/>
      </w:tblGrid>
      <w:tr w14:paraId="5771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641BA0F7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</w:tcPr>
          <w:p w14:paraId="77CDF7B6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2746" w:type="dxa"/>
          </w:tcPr>
          <w:p w14:paraId="0D3E8A25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1923" w:type="dxa"/>
          </w:tcPr>
          <w:p w14:paraId="511E586A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预算</w:t>
            </w:r>
          </w:p>
        </w:tc>
        <w:tc>
          <w:tcPr>
            <w:tcW w:w="956" w:type="dxa"/>
          </w:tcPr>
          <w:p w14:paraId="3A8BCAD5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5078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68D2DB39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34" w:type="dxa"/>
          </w:tcPr>
          <w:p w14:paraId="605F9C51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场地租赁费用</w:t>
            </w:r>
          </w:p>
        </w:tc>
        <w:tc>
          <w:tcPr>
            <w:tcW w:w="2746" w:type="dxa"/>
          </w:tcPr>
          <w:p w14:paraId="248656DE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比赛场地、展演场地等租赁费用</w:t>
            </w:r>
          </w:p>
        </w:tc>
        <w:tc>
          <w:tcPr>
            <w:tcW w:w="1923" w:type="dxa"/>
          </w:tcPr>
          <w:p w14:paraId="4CA994E7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0（由桐庐银泰城提供）</w:t>
            </w:r>
          </w:p>
        </w:tc>
        <w:tc>
          <w:tcPr>
            <w:tcW w:w="956" w:type="dxa"/>
          </w:tcPr>
          <w:p w14:paraId="7E988ED6">
            <w:pPr>
              <w:rPr>
                <w:sz w:val="30"/>
                <w:szCs w:val="30"/>
                <w:vertAlign w:val="baseline"/>
              </w:rPr>
            </w:pPr>
          </w:p>
        </w:tc>
      </w:tr>
      <w:tr w14:paraId="5241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3C665DD3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086AE4B8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舞台搭建与设备租赁费用</w:t>
            </w:r>
          </w:p>
        </w:tc>
        <w:tc>
          <w:tcPr>
            <w:tcW w:w="2746" w:type="dxa"/>
          </w:tcPr>
          <w:p w14:paraId="070B6FAC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舞台搭建、音响、灯光设备租赁</w:t>
            </w:r>
          </w:p>
        </w:tc>
        <w:tc>
          <w:tcPr>
            <w:tcW w:w="1923" w:type="dxa"/>
          </w:tcPr>
          <w:p w14:paraId="4AAF4CF9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0（由桐庐银泰城提供）</w:t>
            </w:r>
          </w:p>
        </w:tc>
        <w:tc>
          <w:tcPr>
            <w:tcW w:w="956" w:type="dxa"/>
          </w:tcPr>
          <w:p w14:paraId="2BC4DEC2">
            <w:pPr>
              <w:rPr>
                <w:sz w:val="30"/>
                <w:szCs w:val="30"/>
                <w:vertAlign w:val="baseline"/>
              </w:rPr>
            </w:pPr>
          </w:p>
        </w:tc>
      </w:tr>
      <w:tr w14:paraId="3787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3F6E2AF7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34" w:type="dxa"/>
          </w:tcPr>
          <w:p w14:paraId="2517DE36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评委费用</w:t>
            </w:r>
          </w:p>
        </w:tc>
        <w:tc>
          <w:tcPr>
            <w:tcW w:w="2746" w:type="dxa"/>
          </w:tcPr>
          <w:p w14:paraId="30859B1E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评委的评审费</w:t>
            </w: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复赛县级评委5人2天，决赛省市级评委5人2天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923" w:type="dxa"/>
          </w:tcPr>
          <w:p w14:paraId="4A8E0F5A"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复赛5000元</w:t>
            </w:r>
          </w:p>
          <w:p w14:paraId="0445ED9F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决赛10000元，共计15000元</w:t>
            </w:r>
          </w:p>
        </w:tc>
        <w:tc>
          <w:tcPr>
            <w:tcW w:w="956" w:type="dxa"/>
          </w:tcPr>
          <w:p w14:paraId="566F2438">
            <w:pPr>
              <w:rPr>
                <w:sz w:val="30"/>
                <w:szCs w:val="30"/>
                <w:vertAlign w:val="baseline"/>
              </w:rPr>
            </w:pPr>
          </w:p>
        </w:tc>
      </w:tr>
      <w:tr w14:paraId="1C32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4CB9609B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334" w:type="dxa"/>
          </w:tcPr>
          <w:p w14:paraId="00121927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证书制作费用</w:t>
            </w:r>
          </w:p>
        </w:tc>
        <w:tc>
          <w:tcPr>
            <w:tcW w:w="2746" w:type="dxa"/>
          </w:tcPr>
          <w:p w14:paraId="2D8F7D16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荣誉证书、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奖证</w:t>
            </w:r>
            <w:r>
              <w:rPr>
                <w:rFonts w:hint="eastAsia"/>
                <w:sz w:val="30"/>
                <w:szCs w:val="30"/>
              </w:rPr>
              <w:t>等制作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费</w:t>
            </w:r>
          </w:p>
        </w:tc>
        <w:tc>
          <w:tcPr>
            <w:tcW w:w="1923" w:type="dxa"/>
          </w:tcPr>
          <w:p w14:paraId="1A3FB62E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200张*35元=7000元</w:t>
            </w:r>
          </w:p>
        </w:tc>
        <w:tc>
          <w:tcPr>
            <w:tcW w:w="956" w:type="dxa"/>
          </w:tcPr>
          <w:p w14:paraId="109B0095">
            <w:pPr>
              <w:rPr>
                <w:sz w:val="30"/>
                <w:szCs w:val="30"/>
                <w:vertAlign w:val="baseline"/>
              </w:rPr>
            </w:pPr>
          </w:p>
        </w:tc>
      </w:tr>
      <w:tr w14:paraId="122A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5DF15497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34" w:type="dxa"/>
          </w:tcPr>
          <w:p w14:paraId="4942EF81"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工作人员工资</w:t>
            </w:r>
          </w:p>
        </w:tc>
        <w:tc>
          <w:tcPr>
            <w:tcW w:w="2746" w:type="dxa"/>
          </w:tcPr>
          <w:p w14:paraId="4677C3E5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舞台催场与后勤保障等工作人员工资</w:t>
            </w:r>
          </w:p>
        </w:tc>
        <w:tc>
          <w:tcPr>
            <w:tcW w:w="1923" w:type="dxa"/>
          </w:tcPr>
          <w:p w14:paraId="43F30F05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5000元</w:t>
            </w:r>
          </w:p>
        </w:tc>
        <w:tc>
          <w:tcPr>
            <w:tcW w:w="956" w:type="dxa"/>
          </w:tcPr>
          <w:p w14:paraId="08A9A4AC">
            <w:pPr>
              <w:rPr>
                <w:sz w:val="30"/>
                <w:szCs w:val="30"/>
                <w:vertAlign w:val="baseline"/>
              </w:rPr>
            </w:pPr>
          </w:p>
        </w:tc>
      </w:tr>
      <w:tr w14:paraId="7D33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30CFF7C7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334" w:type="dxa"/>
          </w:tcPr>
          <w:p w14:paraId="2CD0DE30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其他费用</w:t>
            </w:r>
          </w:p>
        </w:tc>
        <w:tc>
          <w:tcPr>
            <w:tcW w:w="2746" w:type="dxa"/>
          </w:tcPr>
          <w:p w14:paraId="3FE0D9B3"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</w:rPr>
              <w:t>活动组织过程中的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用餐用水</w:t>
            </w:r>
            <w:r>
              <w:rPr>
                <w:rFonts w:hint="eastAsia"/>
                <w:sz w:val="30"/>
                <w:szCs w:val="30"/>
              </w:rPr>
              <w:t>水、办公用品费、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参赛号码牌、</w:t>
            </w:r>
            <w:r>
              <w:rPr>
                <w:rFonts w:hint="eastAsia"/>
                <w:sz w:val="30"/>
                <w:szCs w:val="30"/>
              </w:rPr>
              <w:t>不可预见费用等</w:t>
            </w:r>
          </w:p>
        </w:tc>
        <w:tc>
          <w:tcPr>
            <w:tcW w:w="1923" w:type="dxa"/>
          </w:tcPr>
          <w:p w14:paraId="0233119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2000元</w:t>
            </w:r>
          </w:p>
        </w:tc>
        <w:tc>
          <w:tcPr>
            <w:tcW w:w="956" w:type="dxa"/>
          </w:tcPr>
          <w:p w14:paraId="409A268F">
            <w:pPr>
              <w:rPr>
                <w:sz w:val="30"/>
                <w:szCs w:val="30"/>
                <w:vertAlign w:val="baseline"/>
              </w:rPr>
            </w:pPr>
          </w:p>
        </w:tc>
      </w:tr>
      <w:tr w14:paraId="4842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33E2E4BB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334" w:type="dxa"/>
          </w:tcPr>
          <w:p w14:paraId="6988F431"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赴杭州展演经费</w:t>
            </w:r>
          </w:p>
        </w:tc>
        <w:tc>
          <w:tcPr>
            <w:tcW w:w="2746" w:type="dxa"/>
          </w:tcPr>
          <w:p w14:paraId="282AE19A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节目排练、演员车费、化妆、演出费等</w:t>
            </w:r>
          </w:p>
        </w:tc>
        <w:tc>
          <w:tcPr>
            <w:tcW w:w="1923" w:type="dxa"/>
          </w:tcPr>
          <w:p w14:paraId="5F03DA05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16000元</w:t>
            </w:r>
          </w:p>
        </w:tc>
        <w:tc>
          <w:tcPr>
            <w:tcW w:w="956" w:type="dxa"/>
          </w:tcPr>
          <w:p w14:paraId="4103FAD6">
            <w:pPr>
              <w:rPr>
                <w:sz w:val="30"/>
                <w:szCs w:val="30"/>
                <w:vertAlign w:val="baseline"/>
              </w:rPr>
            </w:pPr>
          </w:p>
        </w:tc>
      </w:tr>
      <w:tr w14:paraId="2837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3547F256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334" w:type="dxa"/>
          </w:tcPr>
          <w:p w14:paraId="697D7C9A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总计</w:t>
            </w:r>
          </w:p>
        </w:tc>
        <w:tc>
          <w:tcPr>
            <w:tcW w:w="2746" w:type="dxa"/>
          </w:tcPr>
          <w:p w14:paraId="0B2DEC07"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923" w:type="dxa"/>
          </w:tcPr>
          <w:p w14:paraId="4547B017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45000元</w:t>
            </w:r>
          </w:p>
        </w:tc>
        <w:tc>
          <w:tcPr>
            <w:tcW w:w="956" w:type="dxa"/>
          </w:tcPr>
          <w:p w14:paraId="2BA80FC1">
            <w:pPr>
              <w:rPr>
                <w:sz w:val="30"/>
                <w:szCs w:val="30"/>
                <w:vertAlign w:val="baseline"/>
              </w:rPr>
            </w:pPr>
          </w:p>
        </w:tc>
      </w:tr>
    </w:tbl>
    <w:p w14:paraId="3BECED24">
      <w:pPr>
        <w:rPr>
          <w:sz w:val="28"/>
          <w:szCs w:val="28"/>
        </w:rPr>
      </w:pPr>
    </w:p>
    <w:p w14:paraId="56B9913B">
      <w:pPr>
        <w:rPr>
          <w:sz w:val="28"/>
          <w:szCs w:val="28"/>
        </w:rPr>
      </w:pPr>
    </w:p>
    <w:p w14:paraId="036143E7">
      <w:pPr>
        <w:rPr>
          <w:sz w:val="28"/>
          <w:szCs w:val="28"/>
        </w:rPr>
      </w:pPr>
    </w:p>
    <w:p w14:paraId="66413E4D">
      <w:pPr>
        <w:rPr>
          <w:sz w:val="28"/>
          <w:szCs w:val="28"/>
        </w:rPr>
      </w:pPr>
    </w:p>
    <w:p w14:paraId="56AEAB7C">
      <w:pPr>
        <w:rPr>
          <w:sz w:val="28"/>
          <w:szCs w:val="28"/>
        </w:rPr>
      </w:pPr>
    </w:p>
    <w:p w14:paraId="36CDA3C7">
      <w:pPr>
        <w:rPr>
          <w:sz w:val="28"/>
          <w:szCs w:val="28"/>
        </w:rPr>
      </w:pPr>
    </w:p>
    <w:p w14:paraId="572E54D8">
      <w:pPr>
        <w:rPr>
          <w:sz w:val="28"/>
          <w:szCs w:val="28"/>
        </w:rPr>
      </w:pPr>
    </w:p>
    <w:p w14:paraId="E7E3105A">
      <w:pPr>
        <w:widowControl/>
        <w:shd w:val="clear" w:color="auto" w:fill="FFFFFF"/>
        <w:spacing w:line="360" w:lineRule="auto"/>
      </w:pPr>
      <w:r>
        <w:rPr>
          <w:rFonts w:ascii="黑体" w:hAnsi="黑体" w:eastAsia="黑体" w:cs="Lucida Sans Unicode"/>
          <w:color w:val="000000"/>
          <w:kern w:val="0"/>
          <w:sz w:val="32"/>
          <w:szCs w:val="32"/>
        </w:rPr>
        <w:t>附件1</w:t>
      </w:r>
    </w:p>
    <w:p w14:paraId="323B7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“未来舞蹈家”第六届杭州市青少年舞蹈展演桐庐选拔赛暨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首届青少年舞蹈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大赛群舞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 w14:paraId="043447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r>
        <w:rPr>
          <w:rFonts w:ascii="仿宋" w:hAnsi="仿宋" w:eastAsia="仿宋" w:cs="Arial"/>
          <w:bCs/>
          <w:color w:val="000000"/>
          <w:kern w:val="0"/>
          <w:sz w:val="28"/>
          <w:szCs w:val="28"/>
          <w:lang w:val="en-US" w:eastAsia="zh-CN" w:bidi="ar-SA"/>
        </w:rPr>
        <w:t>单位：（盖章）</w:t>
      </w:r>
    </w:p>
    <w:tbl>
      <w:tblPr>
        <w:tblStyle w:val="4"/>
        <w:tblW w:w="90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844"/>
        <w:gridCol w:w="1307"/>
        <w:gridCol w:w="73"/>
        <w:gridCol w:w="143"/>
        <w:gridCol w:w="837"/>
        <w:gridCol w:w="1064"/>
        <w:gridCol w:w="1264"/>
      </w:tblGrid>
      <w:tr w14:paraId="8FD5C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B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EFCA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D2B8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10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430A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87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节目内容</w:t>
            </w:r>
          </w:p>
        </w:tc>
        <w:tc>
          <w:tcPr>
            <w:tcW w:w="7484" w:type="dxa"/>
            <w:gridSpan w:val="7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B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ECFB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B2A2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BC41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节目时间</w:t>
            </w:r>
          </w:p>
        </w:tc>
        <w:tc>
          <w:tcPr>
            <w:tcW w:w="29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98DF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D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是否</w:t>
            </w:r>
          </w:p>
          <w:p w14:paraId="E807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原创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3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5E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1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EAC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A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参赛队员</w:t>
            </w:r>
          </w:p>
          <w:p w14:paraId="7D4CD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名单</w:t>
            </w:r>
          </w:p>
        </w:tc>
        <w:tc>
          <w:tcPr>
            <w:tcW w:w="7484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E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9A2E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AFD7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C5C8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9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29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B75B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8B54A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2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C7C1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C58F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9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84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CC54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1538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08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3D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/>
                <w:bCs w:val="0"/>
                <w:kern w:val="0"/>
                <w:sz w:val="28"/>
                <w:szCs w:val="28"/>
              </w:rPr>
              <w:t>注意事项</w:t>
            </w:r>
          </w:p>
          <w:p w14:paraId="C009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  <w:t>1、认真填写好所有资料，并要求报送单位盖好公章上报，一旦上报不予以修改节目；</w:t>
            </w:r>
          </w:p>
          <w:p w14:paraId="3611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  <w:t>2、参赛请填写领队（队长）的信息；</w:t>
            </w:r>
          </w:p>
          <w:p w14:paraId="A4E3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  <w:t>3、参赛队伍请做好参赛演员的全程安全工作，统一买好保险，禁止有心脏病、癫痫、精神病等其他先天性疾病者参赛；</w:t>
            </w:r>
          </w:p>
          <w:p w14:paraId="799B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  <w:t>4、填写此表将被认为无条件同意规程的一切内容。</w:t>
            </w:r>
          </w:p>
        </w:tc>
        <w:tc>
          <w:tcPr>
            <w:tcW w:w="2947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FF26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B72E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领队签名：</w:t>
            </w:r>
          </w:p>
          <w:p w14:paraId="4085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B99C9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 </w:t>
            </w:r>
          </w:p>
          <w:p w14:paraId="889C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05E0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434C298D">
      <w:pPr>
        <w:widowControl/>
        <w:spacing w:line="360" w:lineRule="auto"/>
      </w:pPr>
      <w:r>
        <w:rPr>
          <w:rFonts w:ascii="仿宋" w:hAnsi="仿宋" w:eastAsia="仿宋" w:cs="Arial"/>
          <w:bCs/>
          <w:color w:val="000000"/>
          <w:kern w:val="0"/>
          <w:sz w:val="24"/>
        </w:rPr>
        <w:t>注：</w:t>
      </w:r>
      <w:r>
        <w:fldChar w:fldCharType="begin"/>
      </w:r>
      <w:r>
        <w:instrText xml:space="preserve"> HYPERLINK "mailto:填写好后请将报名表发hzswdjxh@126.com" \h </w:instrText>
      </w:r>
      <w:r>
        <w:fldChar w:fldCharType="separate"/>
      </w:r>
      <w:r>
        <w:rPr>
          <w:rStyle w:val="7"/>
        </w:rPr>
        <w:t>请将报名表发送</w:t>
      </w:r>
      <w:r>
        <w:rPr>
          <w:rStyle w:val="7"/>
          <w:rFonts w:hint="eastAsia" w:eastAsia="仿宋"/>
          <w:lang w:eastAsia="zh-CN"/>
        </w:rPr>
        <w:t>至</w:t>
      </w:r>
      <w:r>
        <w:rPr>
          <w:rStyle w:val="7"/>
        </w:rPr>
        <w:t>邮箱</w:t>
      </w:r>
      <w:r>
        <w:rPr>
          <w:rStyle w:val="7"/>
          <w:rFonts w:hint="eastAsia" w:eastAsia="仿宋"/>
          <w:lang w:val="en-US" w:eastAsia="zh-CN"/>
        </w:rPr>
        <w:t>55600909@qq.com</w:t>
      </w:r>
      <w:r>
        <w:rPr>
          <w:rStyle w:val="7"/>
          <w:rFonts w:hint="eastAsia" w:eastAsia="仿宋"/>
          <w:lang w:eastAsia="zh-CN"/>
        </w:rPr>
        <w:t>，</w:t>
      </w:r>
      <w:r>
        <w:rPr>
          <w:rStyle w:val="7"/>
        </w:rPr>
        <w:t>谢谢您的参与！</w:t>
      </w:r>
      <w:r>
        <w:rPr>
          <w:rStyle w:val="7"/>
        </w:rPr>
        <w:fldChar w:fldCharType="end"/>
      </w:r>
    </w:p>
    <w:p w14:paraId="D203CCA7">
      <w:pPr>
        <w:widowControl/>
        <w:shd w:val="clear" w:color="auto" w:fill="FFFFFF"/>
        <w:spacing w:line="360" w:lineRule="auto"/>
        <w:rPr>
          <w:rFonts w:hint="eastAsia" w:eastAsia="黑体"/>
          <w:lang w:val="en-US" w:eastAsia="zh-CN"/>
        </w:rPr>
      </w:pPr>
      <w:r>
        <w:rPr>
          <w:rFonts w:ascii="黑体" w:hAnsi="黑体" w:eastAsia="黑体" w:cs="Lucida Sans Unicode"/>
          <w:color w:val="000000"/>
          <w:kern w:val="0"/>
          <w:sz w:val="32"/>
          <w:szCs w:val="32"/>
        </w:rPr>
        <w:t>附件2</w:t>
      </w:r>
      <w:r>
        <w:rPr>
          <w:rFonts w:hint="eastAsia" w:ascii="黑体" w:hAnsi="黑体" w:eastAsia="黑体" w:cs="Lucida Sans Unicode"/>
          <w:color w:val="000000"/>
          <w:kern w:val="0"/>
          <w:sz w:val="32"/>
          <w:szCs w:val="32"/>
          <w:lang w:val="en-US" w:eastAsia="zh-CN"/>
        </w:rPr>
        <w:tab/>
      </w:r>
    </w:p>
    <w:p w14:paraId="9D3C9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“未来舞蹈家”第六届杭州市青少年舞蹈展演桐庐选拔赛暨首届青少年舞蹈大赛单、双、三人舞报名表</w:t>
      </w:r>
    </w:p>
    <w:p w14:paraId="BF7E15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ascii="仿宋" w:hAnsi="仿宋" w:eastAsia="仿宋" w:cs="Arial"/>
          <w:bCs/>
          <w:color w:val="000000"/>
          <w:kern w:val="0"/>
          <w:sz w:val="28"/>
          <w:szCs w:val="28"/>
          <w:lang w:val="en-US" w:eastAsia="zh-CN" w:bidi="ar-SA"/>
        </w:rPr>
        <w:t>单位：（盖章）</w:t>
      </w:r>
    </w:p>
    <w:tbl>
      <w:tblPr>
        <w:tblStyle w:val="4"/>
        <w:tblW w:w="93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50"/>
        <w:gridCol w:w="775"/>
        <w:gridCol w:w="360"/>
        <w:gridCol w:w="464"/>
        <w:gridCol w:w="375"/>
        <w:gridCol w:w="10"/>
        <w:gridCol w:w="404"/>
        <w:gridCol w:w="286"/>
        <w:gridCol w:w="632"/>
        <w:gridCol w:w="813"/>
        <w:gridCol w:w="2169"/>
      </w:tblGrid>
      <w:tr w14:paraId="70664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E7F8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0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F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时间</w:t>
            </w:r>
          </w:p>
          <w:p w14:paraId="8C1D6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长度</w:t>
            </w:r>
          </w:p>
        </w:tc>
        <w:tc>
          <w:tcPr>
            <w:tcW w:w="4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D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C184A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9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B5C5A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7D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431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4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8F44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6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监护人</w:t>
            </w:r>
          </w:p>
          <w:p w14:paraId="0D7F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FC79B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BEA3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431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82B7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F87E7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8BE0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节目内容</w:t>
            </w:r>
          </w:p>
        </w:tc>
        <w:tc>
          <w:tcPr>
            <w:tcW w:w="4856" w:type="dxa"/>
            <w:gridSpan w:val="9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E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96FA1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AD7C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是否</w:t>
            </w:r>
          </w:p>
          <w:p w14:paraId="A0D65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原创</w:t>
            </w:r>
          </w:p>
        </w:tc>
        <w:tc>
          <w:tcPr>
            <w:tcW w:w="21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D0FD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1FD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874C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1B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4856" w:type="dxa"/>
            <w:gridSpan w:val="9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3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EF1E9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C899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DBFE7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BAAF6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95C9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F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750" w:firstLine="653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8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EF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CE33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E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03B1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2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2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C2A5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750" w:firstLine="653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9127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5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F12C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F2FA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F690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FF2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994F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F75C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E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750" w:firstLine="653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8FDA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BE2B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84C0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47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D1B8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C4A57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5724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D57E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/>
                <w:bCs w:val="0"/>
                <w:kern w:val="0"/>
                <w:sz w:val="28"/>
                <w:szCs w:val="28"/>
              </w:rPr>
              <w:t>注意事项</w:t>
            </w:r>
          </w:p>
          <w:p w14:paraId="7BF5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  <w:t>1、认真填写好所有资料，并要求报送单位盖好公章上报一旦上报不予以修改节目；</w:t>
            </w:r>
          </w:p>
          <w:p w14:paraId="2C7C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  <w:t>2、个人参赛请填写监护人的信息；</w:t>
            </w:r>
          </w:p>
          <w:p w14:paraId="3B4D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  <w:t>3、监护人请做好参赛演员的全程安全工作，统一买好保险，禁止有心脏病、癫痫、精神病等其他先天性疾病者参赛；</w:t>
            </w:r>
          </w:p>
          <w:p w14:paraId="8E33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kern w:val="0"/>
                <w:sz w:val="28"/>
                <w:szCs w:val="28"/>
              </w:rPr>
              <w:t>4、填写此表将被认为无条件同意规程的一切内容。</w:t>
            </w:r>
          </w:p>
        </w:tc>
        <w:tc>
          <w:tcPr>
            <w:tcW w:w="3614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26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E6EB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监护人签名：</w:t>
            </w:r>
          </w:p>
          <w:p w14:paraId="2150E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 </w:t>
            </w:r>
          </w:p>
          <w:p w14:paraId="38316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500F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18AA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  <w:p w14:paraId="EBA5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Arial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A50BE49">
      <w:pPr>
        <w:widowControl/>
        <w:spacing w:line="480" w:lineRule="auto"/>
        <w:rPr>
          <w:sz w:val="28"/>
          <w:szCs w:val="28"/>
        </w:rPr>
      </w:pPr>
      <w:r>
        <w:rPr>
          <w:rFonts w:ascii="仿宋" w:hAnsi="仿宋" w:eastAsia="仿宋" w:cs="Arial"/>
          <w:bCs/>
          <w:color w:val="000000"/>
          <w:kern w:val="0"/>
          <w:sz w:val="24"/>
        </w:rPr>
        <w:t>注：</w:t>
      </w:r>
      <w:r>
        <w:fldChar w:fldCharType="begin"/>
      </w:r>
      <w:r>
        <w:instrText xml:space="preserve"> HYPERLINK "mailto:填写好后请将报名表发hzswdjxh@126.com" \h </w:instrText>
      </w:r>
      <w:r>
        <w:fldChar w:fldCharType="separate"/>
      </w:r>
      <w:r>
        <w:rPr>
          <w:rStyle w:val="7"/>
        </w:rPr>
        <w:t>请将报名表发送邮箱</w:t>
      </w:r>
      <w:r>
        <w:rPr>
          <w:rStyle w:val="7"/>
          <w:rFonts w:hint="eastAsia" w:eastAsia="仿宋"/>
          <w:lang w:val="en-US" w:eastAsia="zh-CN"/>
        </w:rPr>
        <w:t>55600909@qq.com</w:t>
      </w:r>
      <w:r>
        <w:rPr>
          <w:rStyle w:val="7"/>
        </w:rPr>
        <w:t>谢谢您的参与！</w:t>
      </w:r>
      <w:r>
        <w:rPr>
          <w:rStyle w:val="7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3BE76"/>
    <w:multiLevelType w:val="singleLevel"/>
    <w:tmpl w:val="9803BE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BDEFCA"/>
    <w:multiLevelType w:val="singleLevel"/>
    <w:tmpl w:val="3ABDEF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003F2"/>
    <w:rsid w:val="1B7C5E2D"/>
    <w:rsid w:val="3C2633F1"/>
    <w:rsid w:val="452A22D2"/>
    <w:rsid w:val="51870AAC"/>
    <w:rsid w:val="56010E2D"/>
    <w:rsid w:val="57EF1FE0"/>
    <w:rsid w:val="5BBF6829"/>
    <w:rsid w:val="64B4350F"/>
    <w:rsid w:val="680003F2"/>
    <w:rsid w:val="6A075D1B"/>
    <w:rsid w:val="79566A28"/>
    <w:rsid w:val="7E4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Lines="100" w:line="360" w:lineRule="auto"/>
      <w:ind w:left="200" w:firstLine="210"/>
      <w:jc w:val="left"/>
    </w:pPr>
    <w:rPr>
      <w:kern w:val="28"/>
      <w:lang w:val="zh-CN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ListLabel 5"/>
    <w:qFormat/>
    <w:uiPriority w:val="0"/>
    <w:rPr>
      <w:rFonts w:ascii="仿宋" w:hAnsi="仿宋" w:eastAsia="仿宋" w:cs="Arial"/>
      <w:bCs/>
      <w:color w:val="000000"/>
      <w:kern w:val="0"/>
      <w:sz w:val="24"/>
    </w:rPr>
  </w:style>
  <w:style w:type="paragraph" w:customStyle="1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1670</Words>
  <Characters>1759</Characters>
  <Lines>0</Lines>
  <Paragraphs>0</Paragraphs>
  <TotalTime>2</TotalTime>
  <ScaleCrop>false</ScaleCrop>
  <LinksUpToDate>false</LinksUpToDate>
  <CharactersWithSpaces>1796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2025-06-25T03:29:00Z</dcterms:created>
  <dc:creator>微信用户</dc:creator>
  <cp:lastModifiedBy>夏了夏天</cp:lastModifiedBy>
  <cp:lastPrinted>2025-07-01T00:50:00Z</cp:lastPrinted>
  <dcterms:modified xsi:type="dcterms:W3CDTF">2025-07-11T01:35:52Z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31D0391FFC004FEE84C46CCE56443302_11</vt:lpwstr>
  </property>
  <property fmtid="{D5CDD505-2E9C-101B-9397-08002B2CF9AE}" pid="4" name="KSOTemplateDocerSaveRecord">
    <vt:lpwstr>eyJoZGlkIjoiMTE0MjczNzBmOGY3YzBiNGY1NmFiMmQ5MDY4MDVlZGIiLCJ1c2VySWQiOiIzNzk5NjY1MTUifQ==</vt:lpwstr>
  </property>
</Properties>
</file>