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0"/>
        <w:jc w:val="center"/>
        <w:rPr>
          <w:rFonts w:ascii="微软雅黑" w:hAnsi="微软雅黑" w:eastAsia="微软雅黑" w:cs="微软雅黑"/>
          <w:i w:val="0"/>
          <w:iCs w:val="0"/>
          <w:caps w:val="0"/>
          <w:color w:val="000000"/>
          <w:spacing w:val="0"/>
          <w:sz w:val="21"/>
          <w:szCs w:val="21"/>
        </w:rPr>
      </w:pPr>
      <w:bookmarkStart w:id="0" w:name="_GoBack"/>
      <w:r>
        <w:rPr>
          <w:rStyle w:val="8"/>
          <w:rFonts w:ascii="黑体" w:hAnsi="宋体" w:eastAsia="黑体" w:cs="黑体"/>
          <w:i w:val="0"/>
          <w:iCs w:val="0"/>
          <w:caps w:val="0"/>
          <w:color w:val="000000"/>
          <w:spacing w:val="0"/>
          <w:sz w:val="36"/>
          <w:szCs w:val="36"/>
          <w:bdr w:val="none" w:color="auto" w:sz="0" w:space="0"/>
          <w:shd w:val="clear" w:fill="FFFFFF"/>
        </w:rPr>
        <w:t>2023年全国青少年传统体育项目比赛竞赛规程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8"/>
          <w:rFonts w:ascii="楷体" w:hAnsi="楷体" w:eastAsia="楷体" w:cs="楷体"/>
          <w:i w:val="0"/>
          <w:iCs w:val="0"/>
          <w:caps w:val="0"/>
          <w:color w:val="000000"/>
          <w:spacing w:val="0"/>
          <w:sz w:val="31"/>
          <w:szCs w:val="31"/>
          <w:bdr w:val="none" w:color="auto" w:sz="0" w:space="0"/>
          <w:shd w:val="clear" w:fill="FFFFFF"/>
        </w:rPr>
        <w:t>（武术）</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8"/>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一、比赛内容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ascii="仿宋_GB2312" w:hAnsi="Times New Roman" w:eastAsia="仿宋_GB2312" w:cs="仿宋_GB2312"/>
          <w:i w:val="0"/>
          <w:iCs w:val="0"/>
          <w:caps w:val="0"/>
          <w:color w:val="000000"/>
          <w:spacing w:val="0"/>
          <w:sz w:val="31"/>
          <w:szCs w:val="31"/>
          <w:bdr w:val="none" w:color="auto" w:sz="0" w:space="0"/>
          <w:shd w:val="clear" w:fill="FFFFFF"/>
        </w:rPr>
        <w:t>本次活动设个人项目和集体项目，采用国家体育总局武术运动管理中心</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年审定的《武术套路竞赛规则与裁判法》。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ascii="方正楷体_GB2312" w:hAnsi="方正楷体_GB2312" w:eastAsia="方正楷体_GB2312" w:cs="方正楷体_GB2312"/>
          <w:i w:val="0"/>
          <w:iCs w:val="0"/>
          <w:caps w:val="0"/>
          <w:color w:val="000000"/>
          <w:spacing w:val="0"/>
          <w:sz w:val="31"/>
          <w:szCs w:val="31"/>
          <w:bdr w:val="none" w:color="auto" w:sz="0" w:space="0"/>
          <w:shd w:val="clear" w:fill="FFFFFF"/>
        </w:rPr>
        <w:t>（一）</w:t>
      </w:r>
      <w:r>
        <w:rPr>
          <w:rStyle w:val="8"/>
          <w:rFonts w:hint="default" w:ascii="方正楷体_GB2312" w:hAnsi="方正楷体_GB2312" w:eastAsia="方正楷体_GB2312" w:cs="方正楷体_GB2312"/>
          <w:i w:val="0"/>
          <w:iCs w:val="0"/>
          <w:caps w:val="0"/>
          <w:color w:val="000000"/>
          <w:spacing w:val="0"/>
          <w:sz w:val="31"/>
          <w:szCs w:val="31"/>
          <w:bdr w:val="none" w:color="auto" w:sz="0" w:space="0"/>
          <w:shd w:val="clear" w:fill="FFFFFF"/>
        </w:rPr>
        <w:t>个人单项小学组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自选套路：拳术（长拳、南拳、太极拳等）、器械（刀术、枪术、剑术、棍术、南刀、南棍、太极剑等）；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传统套路：传统拳术（一类、二类、三类、四类）；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2250"/>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传统器械</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单器械、双器械、软器械；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规定套路：国家规定初级套路（初级三路长拳、初级刀术、棍术、剑术、枪术）、少年规定拳、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24</w:t>
      </w:r>
      <w:r>
        <w:rPr>
          <w:rFonts w:hint="default" w:ascii="仿宋_GB2312" w:hAnsi="Times New Roman" w:eastAsia="仿宋_GB2312" w:cs="仿宋_GB2312"/>
          <w:i w:val="0"/>
          <w:iCs w:val="0"/>
          <w:caps w:val="0"/>
          <w:color w:val="000000"/>
          <w:spacing w:val="0"/>
          <w:sz w:val="31"/>
          <w:szCs w:val="31"/>
          <w:bdr w:val="none" w:color="auto" w:sz="0" w:space="0"/>
          <w:shd w:val="clear" w:fill="FFFFFF"/>
        </w:rPr>
        <w:t>式太极拳、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式太极剑。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default" w:ascii="方正楷体_GB2312" w:hAnsi="方正楷体_GB2312" w:eastAsia="方正楷体_GB2312" w:cs="方正楷体_GB2312"/>
          <w:i w:val="0"/>
          <w:iCs w:val="0"/>
          <w:caps w:val="0"/>
          <w:color w:val="000000"/>
          <w:spacing w:val="0"/>
          <w:sz w:val="31"/>
          <w:szCs w:val="31"/>
          <w:bdr w:val="none" w:color="auto" w:sz="0" w:space="0"/>
          <w:shd w:val="clear" w:fill="FFFFFF"/>
        </w:rPr>
        <w:t>（二）个人单项中学组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自选套路：拳术（长拳、南拳、太极拳等）、器械（刀术、枪术、剑术、棍术、南刀、南棍、太极剑等）；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传统套路：传统拳术（一类、二类、三类、四类）；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2250"/>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传统器械</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单器械、双器械、软器械；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规定套路：第一套国际竞赛套路、第三套国际竞赛套路、</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式太极剑、</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式太极拳、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式太极剑。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default" w:ascii="方正楷体_GB2312" w:hAnsi="方正楷体_GB2312" w:eastAsia="方正楷体_GB2312" w:cs="方正楷体_GB2312"/>
          <w:i w:val="0"/>
          <w:iCs w:val="0"/>
          <w:caps w:val="0"/>
          <w:color w:val="000000"/>
          <w:spacing w:val="0"/>
          <w:sz w:val="31"/>
          <w:szCs w:val="31"/>
          <w:bdr w:val="none" w:color="auto" w:sz="0" w:space="0"/>
          <w:shd w:val="clear" w:fill="FFFFFF"/>
        </w:rPr>
        <w:t>（三）集体项目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Fonts w:hint="default" w:ascii="仿宋_GB2312" w:hAnsi="Times New Roman" w:eastAsia="仿宋_GB2312" w:cs="仿宋_GB2312"/>
          <w:i w:val="0"/>
          <w:iCs w:val="0"/>
          <w:caps w:val="0"/>
          <w:color w:val="000000"/>
          <w:spacing w:val="0"/>
          <w:sz w:val="31"/>
          <w:szCs w:val="31"/>
          <w:bdr w:val="none" w:color="auto" w:sz="0" w:space="0"/>
          <w:shd w:val="clear" w:fill="FFFFFF"/>
        </w:rPr>
        <w:t>根据学龄设中学组、小学组。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限</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rPr>
        <w:t>人以内，不分性别，不分项目，时间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分钟以</w:t>
      </w:r>
      <w:r>
        <w:rPr>
          <w:rFonts w:hint="default" w:ascii="仿宋_GB2312" w:hAnsi="微软雅黑" w:eastAsia="仿宋_GB2312" w:cs="仿宋_GB2312"/>
          <w:i w:val="0"/>
          <w:iCs w:val="0"/>
          <w:caps w:val="0"/>
          <w:color w:val="000000"/>
          <w:spacing w:val="0"/>
          <w:sz w:val="31"/>
          <w:szCs w:val="31"/>
          <w:bdr w:val="none" w:color="auto" w:sz="0" w:space="0"/>
          <w:shd w:val="clear" w:fill="FFFFFF"/>
        </w:rPr>
        <w:t>内</w:t>
      </w:r>
      <w:r>
        <w:rPr>
          <w:rFonts w:hint="default" w:ascii="仿宋_GB2312" w:hAnsi="Times New Roman" w:eastAsia="仿宋_GB2312" w:cs="仿宋_GB2312"/>
          <w:i w:val="0"/>
          <w:iCs w:val="0"/>
          <w:caps w:val="0"/>
          <w:color w:val="000000"/>
          <w:spacing w:val="0"/>
          <w:sz w:val="31"/>
          <w:szCs w:val="31"/>
          <w:bdr w:val="none" w:color="auto" w:sz="0" w:space="0"/>
          <w:shd w:val="clear" w:fill="FFFFFF"/>
        </w:rPr>
        <w:t>，可配乐（不含说唱）</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二、比赛组别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（一）个人单项：分设男子组、女子组</w:t>
      </w: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具体年龄段分组如下：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中学甲组（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16-18</w:t>
      </w:r>
      <w:r>
        <w:rPr>
          <w:rFonts w:hint="default" w:ascii="仿宋_GB2312" w:hAnsi="Times New Roman" w:eastAsia="仿宋_GB2312" w:cs="仿宋_GB2312"/>
          <w:i w:val="0"/>
          <w:iCs w:val="0"/>
          <w:caps w:val="0"/>
          <w:color w:val="000000"/>
          <w:spacing w:val="0"/>
          <w:sz w:val="31"/>
          <w:szCs w:val="31"/>
          <w:bdr w:val="none" w:color="auto" w:sz="0" w:space="0"/>
          <w:shd w:val="clear" w:fill="FFFFFF"/>
        </w:rPr>
        <w:t>岁组）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2004</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—2007</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中学乙组（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13-15</w:t>
      </w:r>
      <w:r>
        <w:rPr>
          <w:rFonts w:hint="default" w:ascii="仿宋_GB2312" w:hAnsi="Times New Roman" w:eastAsia="仿宋_GB2312" w:cs="仿宋_GB2312"/>
          <w:i w:val="0"/>
          <w:iCs w:val="0"/>
          <w:caps w:val="0"/>
          <w:color w:val="000000"/>
          <w:spacing w:val="0"/>
          <w:sz w:val="31"/>
          <w:szCs w:val="31"/>
          <w:bdr w:val="none" w:color="auto" w:sz="0" w:space="0"/>
          <w:shd w:val="clear" w:fill="FFFFFF"/>
        </w:rPr>
        <w:t>岁组）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2007</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小学甲组（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11-12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岁组）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小学乙组（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9-10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岁组）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—2014</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小学丙组（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6-8</w:t>
      </w:r>
      <w:r>
        <w:rPr>
          <w:rFonts w:hint="default" w:ascii="仿宋_GB2312" w:hAnsi="Times New Roman" w:eastAsia="仿宋_GB2312" w:cs="仿宋_GB2312"/>
          <w:i w:val="0"/>
          <w:iCs w:val="0"/>
          <w:caps w:val="0"/>
          <w:color w:val="000000"/>
          <w:spacing w:val="0"/>
          <w:sz w:val="31"/>
          <w:szCs w:val="31"/>
          <w:bdr w:val="none" w:color="auto" w:sz="0" w:space="0"/>
          <w:shd w:val="clear" w:fill="FFFFFF"/>
        </w:rPr>
        <w:t>岁组）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2014</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—2017</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（二）集体项目：分设中学组和小学组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中学组（</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13-18</w:t>
      </w:r>
      <w:r>
        <w:rPr>
          <w:rFonts w:hint="default" w:ascii="仿宋_GB2312" w:hAnsi="微软雅黑" w:eastAsia="仿宋_GB2312" w:cs="仿宋_GB2312"/>
          <w:i w:val="0"/>
          <w:iCs w:val="0"/>
          <w:caps w:val="0"/>
          <w:color w:val="000000"/>
          <w:spacing w:val="0"/>
          <w:sz w:val="31"/>
          <w:szCs w:val="31"/>
          <w:bdr w:val="none" w:color="auto" w:sz="0" w:space="0"/>
          <w:shd w:val="clear" w:fill="FFFFFF"/>
        </w:rPr>
        <w:t>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2004</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2010</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31</w:t>
      </w:r>
      <w:r>
        <w:rPr>
          <w:rFonts w:hint="default" w:ascii="仿宋_GB2312" w:hAnsi="微软雅黑"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小学组（</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6-12</w:t>
      </w:r>
      <w:r>
        <w:rPr>
          <w:rFonts w:hint="default" w:ascii="仿宋_GB2312" w:hAnsi="微软雅黑" w:eastAsia="仿宋_GB2312" w:cs="仿宋_GB2312"/>
          <w:i w:val="0"/>
          <w:iCs w:val="0"/>
          <w:caps w:val="0"/>
          <w:color w:val="000000"/>
          <w:spacing w:val="0"/>
          <w:sz w:val="31"/>
          <w:szCs w:val="31"/>
          <w:bdr w:val="none" w:color="auto" w:sz="0" w:space="0"/>
          <w:shd w:val="clear" w:fill="FFFFFF"/>
        </w:rPr>
        <w:t>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2010</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9</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hAnsi="微软雅黑"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2017</w:t>
      </w:r>
      <w:r>
        <w:rPr>
          <w:rFonts w:hint="default" w:ascii="仿宋_GB2312" w:hAnsi="微软雅黑"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8</w:t>
      </w:r>
      <w:r>
        <w:rPr>
          <w:rFonts w:hint="default" w:ascii="仿宋_GB2312" w:hAnsi="微软雅黑"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31</w:t>
      </w:r>
      <w:r>
        <w:rPr>
          <w:rFonts w:hint="default" w:ascii="仿宋_GB2312" w:hAnsi="微软雅黑" w:eastAsia="仿宋_GB2312" w:cs="仿宋_GB2312"/>
          <w:i w:val="0"/>
          <w:iCs w:val="0"/>
          <w:caps w:val="0"/>
          <w:color w:val="000000"/>
          <w:spacing w:val="0"/>
          <w:sz w:val="31"/>
          <w:szCs w:val="31"/>
          <w:bdr w:val="none" w:color="auto" w:sz="0" w:space="0"/>
          <w:shd w:val="clear" w:fill="FFFFFF"/>
        </w:rPr>
        <w:t>日出生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三、比赛办法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Fonts w:hint="default" w:ascii="仿宋_GB2312" w:hAnsi="Times New Roman" w:eastAsia="仿宋_GB2312" w:cs="仿宋_GB2312"/>
          <w:i w:val="0"/>
          <w:iCs w:val="0"/>
          <w:caps w:val="0"/>
          <w:color w:val="000000"/>
          <w:spacing w:val="0"/>
          <w:sz w:val="31"/>
          <w:szCs w:val="31"/>
          <w:bdr w:val="none" w:color="auto" w:sz="0" w:space="0"/>
          <w:shd w:val="clear" w:fill="FFFFFF"/>
        </w:rPr>
        <w:t>采用国家体育总局武术运动管理中心</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年审定的《武术套路竞赛规则与裁判法》。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各组别比赛均按无难度要求评分办法执行。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3. </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各单位最多可报领队</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人、教练员</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rPr>
        <w:t>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4. </w:t>
      </w:r>
      <w:r>
        <w:rPr>
          <w:rFonts w:hint="default" w:ascii="仿宋_GB2312" w:hAnsi="Times New Roman" w:eastAsia="仿宋_GB2312" w:cs="仿宋_GB2312"/>
          <w:i w:val="0"/>
          <w:iCs w:val="0"/>
          <w:caps w:val="0"/>
          <w:color w:val="000000"/>
          <w:spacing w:val="0"/>
          <w:sz w:val="31"/>
          <w:szCs w:val="31"/>
          <w:bdr w:val="none" w:color="auto" w:sz="0" w:space="0"/>
          <w:shd w:val="clear" w:fill="FFFFFF"/>
        </w:rPr>
        <w:t>各单位可报集体项目一项，限</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rPr>
        <w:t>人以内。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5. </w:t>
      </w:r>
      <w:r>
        <w:rPr>
          <w:rFonts w:hint="default" w:ascii="仿宋_GB2312" w:hAnsi="微软雅黑" w:eastAsia="仿宋_GB2312" w:cs="仿宋_GB2312"/>
          <w:i w:val="0"/>
          <w:iCs w:val="0"/>
          <w:caps w:val="0"/>
          <w:color w:val="000000"/>
          <w:spacing w:val="0"/>
          <w:sz w:val="31"/>
          <w:szCs w:val="31"/>
          <w:bdr w:val="none" w:color="auto" w:sz="0" w:space="0"/>
          <w:shd w:val="clear" w:fill="FFFFFF"/>
        </w:rPr>
        <w:t>个人单项最多可报两个项目，不能在同一个项目中选择两种。例如：报名可选择自选套路的拳术和传统套路的传统拳术，不能选择自选套路中的拳术和器械。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四、异议处理机制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Fonts w:hint="default" w:ascii="仿宋_GB2312" w:hAnsi="Times New Roman" w:eastAsia="仿宋_GB2312" w:cs="仿宋_GB2312"/>
          <w:i w:val="0"/>
          <w:iCs w:val="0"/>
          <w:caps w:val="0"/>
          <w:color w:val="000000"/>
          <w:spacing w:val="0"/>
          <w:sz w:val="31"/>
          <w:szCs w:val="31"/>
          <w:bdr w:val="none" w:color="auto" w:sz="0" w:space="0"/>
          <w:shd w:val="clear" w:fill="FFFFFF"/>
        </w:rPr>
        <w:t>全国青少年传统体育项目比赛接受社会的监督。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任何单位或者个人对全国青少年传统体育项目比赛结果提出质疑的，应当在成绩公示期内向协会提出，逾期不予受理。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3. </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本协会在接到质疑时应积极对成绩进行复核，核查后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rPr>
        <w:t>个工作日内对异议者进行解释说明，如发现提出异议确实属实积极改正并纠正比赛成绩，重新公示。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五、免责声明</w:t>
      </w:r>
      <w:r>
        <w:rPr>
          <w:rStyle w:val="8"/>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未经本协会书面授权，任何单位和个人以本赛事名义开展的活动均属假冒、侵权。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未经当地教育部门和本协会批准，任何单位和个人不得以本赛事名义组织线下聚集。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3. </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本协会不会以本赛事名义向学生收取任何费用，更不会以本赛事名义举办夏冬令营、培训班，捆绑销售器材商品、书籍材料等。本赛事也不存在任何指定器材、指定培训机构、指定教材等。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Style w:val="8"/>
          <w:rFonts w:hint="eastAsia" w:ascii="黑体" w:hAnsi="宋体" w:eastAsia="黑体" w:cs="黑体"/>
          <w:i w:val="0"/>
          <w:iCs w:val="0"/>
          <w:caps w:val="0"/>
          <w:color w:val="000000"/>
          <w:spacing w:val="0"/>
          <w:sz w:val="31"/>
          <w:szCs w:val="31"/>
          <w:bdr w:val="none" w:color="auto" w:sz="0" w:space="0"/>
          <w:shd w:val="clear" w:fill="FFFFFF"/>
        </w:rPr>
        <w:t>六、其他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1. </w:t>
      </w:r>
      <w:r>
        <w:rPr>
          <w:rFonts w:hint="default" w:ascii="仿宋_GB2312" w:hAnsi="Times New Roman" w:eastAsia="仿宋_GB2312" w:cs="仿宋_GB2312"/>
          <w:i w:val="0"/>
          <w:iCs w:val="0"/>
          <w:caps w:val="0"/>
          <w:color w:val="000000"/>
          <w:spacing w:val="0"/>
          <w:sz w:val="31"/>
          <w:szCs w:val="31"/>
          <w:bdr w:val="none" w:color="auto" w:sz="0" w:space="0"/>
          <w:shd w:val="clear" w:fill="FFFFFF"/>
        </w:rPr>
        <w:t>关于比赛规则的任何补充、修订，将在中国青少年宫协会网站及微信公众号上发布。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30" w:lineRule="atLeast"/>
        <w:ind w:left="0" w:right="0" w:firstLine="420"/>
        <w:jc w:val="both"/>
        <w:rPr>
          <w:rFonts w:hint="default" w:ascii="仿宋_GB2312" w:hAnsi="Times New Roman" w:eastAsia="仿宋_GB2312" w:cs="仿宋_GB2312"/>
          <w:i w:val="0"/>
          <w:iCs w:val="0"/>
          <w:caps w:val="0"/>
          <w:color w:val="000000"/>
          <w:spacing w:val="0"/>
          <w:sz w:val="31"/>
          <w:szCs w:val="31"/>
          <w:bdr w:val="none" w:color="auto" w:sz="0" w:space="0"/>
          <w:shd w:val="clear" w:fill="FFFFFF"/>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中国青少年宫协会对凡是规则中未说明及有争议的事项拥有最后解释权、补充权和决定权。</w:t>
      </w:r>
    </w:p>
    <w:p>
      <w:pPr>
        <w:rPr>
          <w:rFonts w:hint="default" w:ascii="仿宋_GB2312" w:hAnsi="Times New Roman" w:eastAsia="仿宋_GB2312" w:cs="仿宋_GB2312"/>
          <w:i w:val="0"/>
          <w:iCs w:val="0"/>
          <w:caps w:val="0"/>
          <w:color w:val="000000"/>
          <w:spacing w:val="0"/>
          <w:sz w:val="31"/>
          <w:szCs w:val="31"/>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TY0Y2E0NDA1YWViZWE5NGEzNWVkMGVlNDExNjAifQ=="/>
  </w:docVars>
  <w:rsids>
    <w:rsidRoot w:val="445B2462"/>
    <w:rsid w:val="0EAE71A3"/>
    <w:rsid w:val="325C3504"/>
    <w:rsid w:val="445B2462"/>
    <w:rsid w:val="47D013A3"/>
    <w:rsid w:val="550976D7"/>
    <w:rsid w:val="5CDA432E"/>
    <w:rsid w:val="6F85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大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方正黑体简体"/>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简体" w:asciiTheme="minorAscii" w:hAnsiTheme="minorAscii"/>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1208</Words>
  <Characters>1315</Characters>
  <Lines>0</Lines>
  <Paragraphs>0</Paragraphs>
  <TotalTime>2</TotalTime>
  <ScaleCrop>false</ScaleCrop>
  <LinksUpToDate>false</LinksUpToDate>
  <CharactersWithSpaces>1332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2023-04-24T01:33:00Z</dcterms:created>
  <dc:creator>思阳</dc:creator>
  <cp:lastModifiedBy>思阳</cp:lastModifiedBy>
  <dcterms:modified xsi:type="dcterms:W3CDTF">2023-04-24T01:35:37Z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EC925804F00745E0BCB46F4E610789FB_11</vt:lpwstr>
  </property>
</Properties>
</file>