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Arial Unicode MS" w:cs="Times New Roman"/>
          <w:color w:val="000000"/>
          <w:szCs w:val="21"/>
          <w:u w:color="000000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color="000000"/>
          <w:lang w:val="zh-TW" w:eastAsia="zh-TW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Times New Roman" w:cs="Times New Roman"/>
          <w:color w:val="000000"/>
          <w:spacing w:val="23"/>
          <w:kern w:val="0"/>
          <w:sz w:val="44"/>
          <w:szCs w:val="44"/>
          <w:u w:color="000000"/>
          <w:lang w:val="zh-TW" w:eastAsia="zh-TW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pacing w:val="23"/>
          <w:kern w:val="0"/>
          <w:sz w:val="44"/>
          <w:szCs w:val="44"/>
          <w:u w:color="000000"/>
          <w:lang w:val="zh-TW" w:eastAsia="zh-TW"/>
        </w:rPr>
        <w:t>日程安排</w:t>
      </w:r>
    </w:p>
    <w:p>
      <w:pPr>
        <w:spacing w:line="560" w:lineRule="exact"/>
        <w:jc w:val="center"/>
        <w:rPr>
          <w:rFonts w:hint="default" w:ascii="Times New Roman" w:hAnsi="Times New Roman" w:eastAsia="Times New Roman" w:cs="Times New Roman"/>
          <w:color w:val="000000"/>
          <w:spacing w:val="23"/>
          <w:kern w:val="0"/>
          <w:sz w:val="32"/>
          <w:szCs w:val="32"/>
          <w:u w:color="000000"/>
          <w:lang w:val="zh-TW" w:eastAsia="zh-TW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pacing w:val="23"/>
          <w:kern w:val="0"/>
          <w:sz w:val="32"/>
          <w:szCs w:val="32"/>
          <w:u w:color="000000"/>
          <w:lang w:val="zh-TW" w:eastAsia="zh-TW"/>
        </w:rPr>
        <w:t>（第二期）</w:t>
      </w:r>
    </w:p>
    <w:tbl>
      <w:tblPr>
        <w:tblStyle w:val="5"/>
        <w:tblW w:w="967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1425"/>
        <w:gridCol w:w="3650"/>
        <w:gridCol w:w="32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方正黑体简体" w:hAnsi="方正黑体简体" w:eastAsia="方正黑体简体" w:cs="方正黑体简体"/>
                <w:color w:val="000000"/>
                <w:szCs w:val="21"/>
                <w:u w:color="00000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u w:color="000000"/>
                <w:lang w:val="zh-TW" w:eastAsia="zh-TW"/>
              </w:rPr>
              <w:t>日期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方正黑体简体" w:hAnsi="方正黑体简体" w:eastAsia="方正黑体简体" w:cs="方正黑体简体"/>
                <w:color w:val="000000"/>
                <w:szCs w:val="21"/>
                <w:u w:color="00000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u w:color="000000"/>
                <w:lang w:val="zh-TW" w:eastAsia="zh-TW"/>
              </w:rPr>
              <w:t>时间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方正黑体简体" w:hAnsi="方正黑体简体" w:eastAsia="方正黑体简体" w:cs="方正黑体简体"/>
                <w:color w:val="000000"/>
                <w:szCs w:val="21"/>
                <w:u w:color="00000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u w:color="000000"/>
                <w:lang w:val="zh-TW" w:eastAsia="zh-TW"/>
              </w:rPr>
              <w:t>内容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方正黑体简体" w:hAnsi="方正黑体简体" w:eastAsia="方正黑体简体" w:cs="方正黑体简体"/>
                <w:color w:val="000000"/>
                <w:szCs w:val="21"/>
                <w:u w:color="00000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u w:color="000000"/>
                <w:lang w:val="zh-TW" w:eastAsia="zh-TW"/>
              </w:rPr>
              <w:t>指导教师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2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zh-TW" w:eastAsia="zh-TW"/>
              </w:rPr>
              <w:t>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u w:color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u w:color="000000"/>
                <w:lang w:val="zh-TW" w:eastAsia="zh-TW"/>
              </w:rPr>
              <w:t>全天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报到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/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1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1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9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: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30-2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0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: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00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预备会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/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2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zh-TW" w:eastAsia="zh-TW"/>
              </w:rPr>
              <w:t>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8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: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3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0-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9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: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开班仪式、合影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u w:color="000000"/>
              </w:rPr>
            </w:pP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/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1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9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: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0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0-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12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: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专家讲座：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u w:color="000000"/>
                <w:lang w:val="zh-TW" w:eastAsia="zh-TW"/>
              </w:rPr>
              <w:t>有声语言表达的内部技巧与外部技巧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。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u w:color="000000"/>
                <w:lang w:val="zh-TW"/>
              </w:rPr>
              <w:t>高原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u w:color="000000"/>
                <w:lang w:val="zh-TW" w:eastAsia="zh-TW"/>
              </w:rPr>
              <w:t>：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u w:color="000000"/>
                <w:lang w:eastAsia="zh-TW"/>
              </w:rPr>
              <w:t>博士，中国传媒大学播音主持艺术学院副院长，副教授，硕士生导师，责任博导组成员，中国传媒大学首批“教学青年拔尖人才”， 优秀教学奖（2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u w:color="000000"/>
                <w:lang w:eastAsia="zh-TW"/>
              </w:rPr>
              <w:t>018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u w:color="000000"/>
                <w:lang w:eastAsia="zh-TW"/>
              </w:rPr>
              <w:t>），优秀本科育人团队带头人，国家级普通话水平测试员，北京电视艺术家协会理事。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14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: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0-1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7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: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专题辅导：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u w:color="000000"/>
                <w:lang w:val="zh-TW" w:eastAsia="zh-TW"/>
              </w:rPr>
              <w:t>如何有效的带领学员进行作品理解与二次创作。</w:t>
            </w:r>
          </w:p>
        </w:tc>
        <w:tc>
          <w:tcPr>
            <w:tcW w:w="3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zh-TW" w:eastAsia="zh-TW"/>
              </w:rPr>
              <w:t>月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zh-TW" w:eastAsia="zh-TW"/>
              </w:rPr>
              <w:t>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8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: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3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0-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1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1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: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3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专家讲座：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u w:color="000000"/>
                <w:lang w:val="zh-TW" w:eastAsia="zh-TW"/>
              </w:rPr>
              <w:t>理解语言艺术魅力，帮助学生激发表达愿望。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color w:val="000000"/>
                <w:szCs w:val="21"/>
                <w:u w:color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u w:color="000000"/>
                <w:lang w:eastAsia="zh-TW"/>
              </w:rPr>
              <w:t>刘云丹，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u w:color="000000"/>
              </w:rPr>
              <w:t>中央戏剧学院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u w:color="000000"/>
                <w:lang w:eastAsia="zh-TW"/>
              </w:rPr>
              <w:t>电影电视系播音与主持专业教研室主任、教授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u w:color="000000"/>
              </w:rPr>
              <w:t>。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u w:color="000000"/>
                <w:lang w:eastAsia="zh-TW"/>
              </w:rPr>
              <w:t>中国电视艺术家协会会员、中国电影家协会会员。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14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: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0-1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7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: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专题辅导：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u w:color="000000"/>
                <w:lang w:val="zh-TW" w:eastAsia="zh-TW"/>
              </w:rPr>
              <w:t>少儿主持人课程的理论内容与实践技巧。</w:t>
            </w:r>
          </w:p>
        </w:tc>
        <w:tc>
          <w:tcPr>
            <w:tcW w:w="3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zh-TW" w:eastAsia="zh-TW"/>
              </w:rPr>
              <w:t>月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zh-TW" w:eastAsia="zh-TW"/>
              </w:rPr>
              <w:t>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9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: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0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0-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1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2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: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0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现场教学</w:t>
            </w:r>
            <w:r>
              <w:rPr>
                <w:rFonts w:hint="eastAsia" w:ascii="Times New Roman" w:hAnsi="Times New Roman" w:eastAsia="方正仿宋简体" w:cs="Arial Unicode MS"/>
                <w:b/>
                <w:bCs/>
                <w:color w:val="000000"/>
                <w:sz w:val="24"/>
                <w:szCs w:val="24"/>
                <w:u w:color="000000"/>
              </w:rPr>
              <w:t>：</w:t>
            </w:r>
          </w:p>
          <w:p>
            <w:pPr>
              <w:rPr>
                <w:rFonts w:hint="default" w:ascii="Arial Unicode MS" w:hAnsi="Arial Unicode MS" w:eastAsia="PMingLiU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u w:color="000000"/>
                <w:lang w:val="zh-TW" w:eastAsia="zh-TW"/>
              </w:rPr>
              <w:t>用艺术语言教育带给孩子们戏剧表演体验（一）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color w:val="000000"/>
                <w:szCs w:val="21"/>
                <w:u w:color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u w:color="000000"/>
                <w:lang w:val="zh-TW" w:eastAsia="zh-TW"/>
              </w:rPr>
              <w:t>晏积萱：北京宋庆龄青少文化科技中心艺术语言表演领衔专家；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u w:color="000000"/>
                <w:lang w:eastAsia="zh-TW"/>
              </w:rPr>
              <w:t>北京广播电视台播音指导、原著名节目主持人；著名配音演员、导演；70年70人杰出演播艺术家，中国有声阅读委员会专家。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1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3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: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3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0-1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6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:00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现场教学</w:t>
            </w:r>
            <w:r>
              <w:rPr>
                <w:rFonts w:hint="eastAsia" w:ascii="Times New Roman" w:hAnsi="Times New Roman" w:eastAsia="方正仿宋简体" w:cs="Arial Unicode MS"/>
                <w:b/>
                <w:bCs/>
                <w:color w:val="000000"/>
                <w:sz w:val="24"/>
                <w:szCs w:val="24"/>
                <w:u w:color="000000"/>
              </w:rPr>
              <w:t>：</w:t>
            </w:r>
          </w:p>
          <w:p>
            <w:pPr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u w:color="000000"/>
                <w:lang w:val="zh-TW" w:eastAsia="zh-TW"/>
              </w:rPr>
              <w:t>用艺术语言教育带给孩子们戏剧表演体验（二）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color w:val="000000"/>
                <w:szCs w:val="21"/>
                <w:u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zh-TW" w:eastAsia="zh-TW"/>
              </w:rPr>
              <w:t>月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zh-TW" w:eastAsia="zh-TW"/>
              </w:rPr>
              <w:t>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8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: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3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0-</w:t>
            </w:r>
            <w:r>
              <w:rPr>
                <w:rFonts w:hint="default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1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1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:</w:t>
            </w:r>
            <w:r>
              <w:rPr>
                <w:rFonts w:hint="eastAsia" w:ascii="Times New Roman" w:hAnsi="Times New Roman" w:eastAsia="宋体" w:cs="Arial Unicode MS"/>
                <w:color w:val="000000"/>
                <w:sz w:val="24"/>
                <w:szCs w:val="24"/>
                <w:u w:color="000000"/>
              </w:rPr>
              <w:t>3</w:t>
            </w: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专题辅导：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u w:color="000000"/>
                <w:lang w:val="zh-TW" w:eastAsia="zh-TW"/>
              </w:rPr>
              <w:t>走进教育戏剧，在课堂中快速构建起戏剧情境。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结业仪式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color w:val="000000"/>
                <w:szCs w:val="21"/>
                <w:u w:color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u w:color="000000"/>
                <w:lang w:val="zh-TW" w:eastAsia="zh-TW"/>
              </w:rPr>
              <w:t>雷晓彤：英国华威大学硕士，北京十一学校戏剧老师，峥爱基金会戏剧教育项目火种导师。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14:00-17:00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zh-TW" w:eastAsia="zh-TW"/>
              </w:rPr>
              <w:t>返程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Times New Roman" w:hAnsi="Times New Roman" w:eastAsia="Arial Unicode MS" w:cs="Arial Unicode MS"/>
                <w:color w:val="000000"/>
                <w:sz w:val="24"/>
                <w:szCs w:val="24"/>
                <w:u w:color="000000"/>
              </w:rPr>
              <w:t>/</w:t>
            </w:r>
          </w:p>
        </w:tc>
      </w:tr>
    </w:tbl>
    <w:p>
      <w:pPr>
        <w:tabs>
          <w:tab w:val="left" w:pos="2153"/>
        </w:tabs>
        <w:rPr>
          <w:rFonts w:hint="default"/>
        </w:rPr>
        <w:sectPr>
          <w:headerReference r:id="rId3" w:type="default"/>
          <w:footerReference r:id="rId4" w:type="default"/>
          <w:pgSz w:w="11900" w:h="16840"/>
          <w:pgMar w:top="1985" w:right="1588" w:bottom="1985" w:left="1588" w:header="851" w:footer="992" w:gutter="0"/>
          <w:pgNumType w:fmt="numberInDash"/>
          <w:cols w:space="720" w:num="1"/>
        </w:sectPr>
      </w:pPr>
    </w:p>
    <w:p>
      <w:pPr>
        <w:spacing w:line="560" w:lineRule="exact"/>
        <w:rPr>
          <w:rFonts w:hint="default" w:ascii="Times New Roman" w:hAnsi="Times New Roman" w:eastAsia="Arial Unicode MS" w:cs="Times New Roman"/>
          <w:color w:val="000000"/>
          <w:szCs w:val="21"/>
          <w:u w:color="000000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color="000000"/>
          <w:lang w:val="zh-TW" w:eastAsia="zh-TW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Times New Roman" w:cs="Times New Roman"/>
          <w:color w:val="000000"/>
          <w:sz w:val="44"/>
          <w:szCs w:val="44"/>
          <w:u w:color="000000"/>
          <w:lang w:val="zh-TW" w:eastAsia="zh-TW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u w:color="000000"/>
          <w:lang w:val="zh-TW" w:eastAsia="zh-TW"/>
        </w:rPr>
        <w:t>培训班登记表</w:t>
      </w:r>
    </w:p>
    <w:p>
      <w:pPr>
        <w:spacing w:line="560" w:lineRule="exact"/>
        <w:jc w:val="center"/>
        <w:rPr>
          <w:rFonts w:hint="default" w:ascii="Times New Roman" w:hAnsi="Times New Roman" w:eastAsia="Times New Roman" w:cs="Times New Roman"/>
          <w:color w:val="000000"/>
          <w:sz w:val="44"/>
          <w:szCs w:val="44"/>
          <w:u w:color="000000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914"/>
        <w:gridCol w:w="2463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1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  <w:t>单位名称</w:t>
            </w:r>
          </w:p>
        </w:tc>
        <w:tc>
          <w:tcPr>
            <w:tcW w:w="368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1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  <w:t>姓  名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44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  <w:t>民  族</w:t>
            </w:r>
          </w:p>
        </w:tc>
        <w:tc>
          <w:tcPr>
            <w:tcW w:w="111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1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  <w:t>职  务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44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  <w:t>手机号</w:t>
            </w:r>
          </w:p>
        </w:tc>
        <w:tc>
          <w:tcPr>
            <w:tcW w:w="111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1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  <w:t>微信号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44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  <w:t>电子邮箱</w:t>
            </w:r>
          </w:p>
        </w:tc>
        <w:tc>
          <w:tcPr>
            <w:tcW w:w="111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1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  <w:t>身份证号</w:t>
            </w:r>
          </w:p>
        </w:tc>
        <w:tc>
          <w:tcPr>
            <w:tcW w:w="3686" w:type="pct"/>
            <w:gridSpan w:val="3"/>
            <w:vAlign w:val="center"/>
          </w:tcPr>
          <w:p>
            <w:pPr>
              <w:spacing w:line="360" w:lineRule="auto"/>
              <w:ind w:firstLine="562" w:firstLineChars="200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1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  <w:t>饮食要求</w:t>
            </w:r>
          </w:p>
        </w:tc>
        <w:tc>
          <w:tcPr>
            <w:tcW w:w="368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  <w:shd w:val="clear" w:color="auto" w:fill="FFFFFF"/>
              </w:rPr>
              <w:sym w:font="Wingdings" w:char="00A8"/>
            </w: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  <w:shd w:val="clear" w:color="auto" w:fill="FFFFFF"/>
              </w:rPr>
              <w:t xml:space="preserve">无特殊要求   </w:t>
            </w: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  <w:shd w:val="clear" w:color="auto" w:fill="FFFFFF"/>
              </w:rPr>
              <w:sym w:font="Wingdings" w:char="00A8"/>
            </w: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  <w:shd w:val="clear" w:color="auto" w:fill="FFFFFF"/>
              </w:rPr>
              <w:t xml:space="preserve">清真   </w:t>
            </w: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  <w:shd w:val="clear" w:color="auto" w:fill="FFFFFF"/>
              </w:rPr>
              <w:sym w:font="Wingdings" w:char="00A8"/>
            </w: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  <w:shd w:val="clear" w:color="auto" w:fill="FFFFFF"/>
              </w:rPr>
              <w:t>素食（请勾选）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1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  <w:t>抵达时间/</w:t>
            </w:r>
          </w:p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  <w:t>交通工具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44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  <w:t>返程时间 /</w:t>
            </w:r>
          </w:p>
          <w:p>
            <w:pPr>
              <w:spacing w:line="360" w:lineRule="auto"/>
              <w:ind w:firstLine="562" w:firstLineChars="200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  <w:t>交通工具</w:t>
            </w:r>
          </w:p>
        </w:tc>
        <w:tc>
          <w:tcPr>
            <w:tcW w:w="111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14" w:type="pct"/>
            <w:vAlign w:val="center"/>
          </w:tcPr>
          <w:p>
            <w:pPr>
              <w:spacing w:line="360" w:lineRule="auto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  <w:t>是否需要单间</w:t>
            </w:r>
          </w:p>
        </w:tc>
        <w:tc>
          <w:tcPr>
            <w:tcW w:w="3686" w:type="pct"/>
            <w:gridSpan w:val="3"/>
            <w:vAlign w:val="center"/>
          </w:tcPr>
          <w:p>
            <w:pPr>
              <w:spacing w:line="360" w:lineRule="auto"/>
              <w:rPr>
                <w:rFonts w:hint="default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  <w:t>是</w:t>
            </w: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  <w:sym w:font="Wingdings" w:char="00A8"/>
            </w: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  <w:t xml:space="preserve">   否</w:t>
            </w: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  <w:sym w:font="Wingdings" w:char="00A8"/>
            </w:r>
            <w:r>
              <w:rPr>
                <w:rFonts w:hint="eastAsia" w:ascii="Arial Unicode MS" w:hAnsi="Arial Unicode MS" w:eastAsia="方正仿宋简体" w:cs="Arial Unicode MS"/>
                <w:b/>
                <w:bCs/>
                <w:color w:val="000000"/>
                <w:sz w:val="28"/>
                <w:szCs w:val="28"/>
                <w:u w:color="000000"/>
              </w:rPr>
              <w:t>（请勾选）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u w:color="000000"/>
              </w:rPr>
              <w:t>（如需提供单间，加收300元</w:t>
            </w:r>
            <w:r>
              <w:rPr>
                <w:rFonts w:hint="eastAsia" w:ascii="Arial Unicode MS" w:hAnsi="Arial Unicode MS" w:eastAsia="方正仿宋简体" w:cs="Times New Roman"/>
                <w:b/>
                <w:bCs/>
                <w:color w:val="auto"/>
                <w:sz w:val="28"/>
                <w:szCs w:val="28"/>
                <w:u w:color="000000"/>
              </w:rPr>
              <w:t>/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u w:color="000000"/>
              </w:rPr>
              <w:t>人</w:t>
            </w:r>
            <w:r>
              <w:rPr>
                <w:rFonts w:hint="eastAsia" w:ascii="Arial Unicode MS" w:hAnsi="Arial Unicode MS" w:eastAsia="方正仿宋简体" w:cs="Times New Roman"/>
                <w:b/>
                <w:bCs/>
                <w:color w:val="auto"/>
                <w:sz w:val="28"/>
                <w:szCs w:val="28"/>
                <w:u w:color="000000"/>
              </w:rPr>
              <w:t>/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u w:color="000000"/>
              </w:rPr>
              <w:t>天）</w:t>
            </w:r>
          </w:p>
        </w:tc>
      </w:tr>
    </w:tbl>
    <w:p>
      <w:pPr>
        <w:jc w:val="center"/>
        <w:rPr>
          <w:rFonts w:hint="default" w:ascii="Times New Roman" w:hAnsi="Times New Roman" w:eastAsia="Times New Roman" w:cs="Times New Roman"/>
          <w:color w:val="000000"/>
          <w:sz w:val="44"/>
          <w:szCs w:val="44"/>
          <w:u w:color="000000"/>
        </w:rPr>
      </w:pPr>
    </w:p>
    <w:p>
      <w:pPr>
        <w:spacing w:line="36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  <w:u w:color="000000"/>
        </w:rPr>
      </w:pPr>
    </w:p>
    <w:p>
      <w:pPr>
        <w:spacing w:line="36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  <w:u w:color="000000"/>
        </w:rPr>
      </w:pPr>
    </w:p>
    <w:p>
      <w:pPr>
        <w:spacing w:line="36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  <w:u w:color="000000"/>
        </w:rPr>
      </w:pPr>
    </w:p>
    <w:p>
      <w:pPr>
        <w:spacing w:line="560" w:lineRule="exact"/>
        <w:rPr>
          <w:rFonts w:hint="default" w:ascii="Times New Roman" w:hAnsi="Times New Roman" w:eastAsia="Times New Roman" w:cs="Times New Roman"/>
          <w:color w:val="000000"/>
          <w:sz w:val="32"/>
          <w:szCs w:val="32"/>
          <w:u w:color="000000"/>
        </w:rPr>
      </w:pPr>
    </w:p>
    <w:p>
      <w:pPr>
        <w:spacing w:line="560" w:lineRule="exact"/>
        <w:rPr>
          <w:rFonts w:hint="default"/>
        </w:rPr>
        <w:sectPr>
          <w:headerReference r:id="rId5" w:type="default"/>
          <w:pgSz w:w="11900" w:h="16840"/>
          <w:pgMar w:top="1440" w:right="1800" w:bottom="1440" w:left="1800" w:header="851" w:footer="992" w:gutter="0"/>
          <w:pgNumType w:fmt="numberInDash"/>
          <w:cols w:space="720" w:num="1"/>
        </w:sectPr>
      </w:pPr>
    </w:p>
    <w:p>
      <w:pPr>
        <w:spacing w:line="560" w:lineRule="exact"/>
        <w:rPr>
          <w:rFonts w:hint="default" w:ascii="Times New Roman" w:hAnsi="Times New Roman" w:eastAsia="Arial Unicode MS" w:cs="Times New Roman"/>
          <w:color w:val="000000"/>
          <w:szCs w:val="21"/>
          <w:u w:color="000000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color="000000"/>
          <w:lang w:val="zh-TW" w:eastAsia="zh-TW"/>
        </w:rPr>
        <w:t>附件3</w:t>
      </w:r>
    </w:p>
    <w:p>
      <w:pPr>
        <w:spacing w:line="560" w:lineRule="exact"/>
        <w:jc w:val="center"/>
        <w:rPr>
          <w:rFonts w:hint="default" w:ascii="Times New Roman" w:hAnsi="Times New Roman" w:eastAsia="Times New Roman" w:cs="Times New Roman"/>
          <w:color w:val="000000"/>
          <w:sz w:val="44"/>
          <w:szCs w:val="44"/>
          <w:u w:color="000000"/>
          <w:lang w:val="zh-TW" w:eastAsia="zh-TW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u w:color="000000"/>
          <w:lang w:val="zh-TW" w:eastAsia="zh-TW"/>
        </w:rPr>
        <w:t>发票信息表</w:t>
      </w:r>
    </w:p>
    <w:p>
      <w:pPr>
        <w:spacing w:line="560" w:lineRule="exact"/>
        <w:jc w:val="center"/>
        <w:rPr>
          <w:rFonts w:hint="default" w:ascii="Times New Roman" w:hAnsi="Times New Roman" w:eastAsia="Times New Roman" w:cs="Times New Roman"/>
          <w:color w:val="000000"/>
          <w:sz w:val="44"/>
          <w:szCs w:val="44"/>
          <w:u w:color="000000"/>
        </w:rPr>
      </w:pPr>
    </w:p>
    <w:tbl>
      <w:tblPr>
        <w:tblStyle w:val="5"/>
        <w:tblW w:w="852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983"/>
        <w:gridCol w:w="370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单位名称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缴费金额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发票需求类型（请勾选）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color="000000"/>
                <w:lang w:val="zh-TW" w:eastAsia="zh-TW"/>
              </w:rPr>
              <w:t>增值税普通发票</w:t>
            </w:r>
            <w:r>
              <w:rPr>
                <w:rFonts w:hint="default" w:ascii="Wingdings" w:hAnsi="Wingdings" w:eastAsia="Arial Unicode MS" w:cs="Arial Unicode MS"/>
                <w:color w:val="000000"/>
                <w:sz w:val="28"/>
                <w:szCs w:val="28"/>
                <w:u w:color="000000"/>
              </w:rPr>
              <w:t>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color="000000"/>
                <w:lang w:val="zh-TW" w:eastAsia="zh-TW"/>
              </w:rPr>
              <w:t>增值税专用发票</w:t>
            </w:r>
            <w:r>
              <w:rPr>
                <w:rFonts w:hint="default" w:ascii="Wingdings" w:hAnsi="Wingdings" w:eastAsia="Arial Unicode MS" w:cs="Arial Unicode MS"/>
                <w:color w:val="000000"/>
                <w:sz w:val="28"/>
                <w:szCs w:val="28"/>
                <w:u w:color="000000"/>
              </w:rPr>
              <w:t>¨</w:t>
            </w:r>
          </w:p>
        </w:tc>
      </w:tr>
    </w:tbl>
    <w:p>
      <w:pPr>
        <w:jc w:val="center"/>
        <w:rPr>
          <w:rFonts w:hint="default" w:ascii="Times New Roman" w:hAnsi="Times New Roman" w:eastAsia="Times New Roman" w:cs="Times New Roman"/>
          <w:color w:val="000000"/>
          <w:sz w:val="44"/>
          <w:szCs w:val="44"/>
          <w:u w:color="000000"/>
        </w:rPr>
      </w:pPr>
    </w:p>
    <w:p>
      <w:pPr>
        <w:spacing w:line="560" w:lineRule="exact"/>
        <w:rPr>
          <w:rFonts w:hint="default" w:ascii="Times New Roman" w:hAnsi="Times New Roman" w:eastAsia="Times New Roman" w:cs="Times New Roman"/>
          <w:color w:val="000000"/>
          <w:sz w:val="32"/>
          <w:szCs w:val="32"/>
          <w:u w:color="000000"/>
        </w:rPr>
      </w:pPr>
    </w:p>
    <w:p>
      <w:pPr>
        <w:spacing w:line="560" w:lineRule="exact"/>
        <w:rPr>
          <w:rFonts w:hint="default" w:ascii="Times New Roman" w:hAnsi="Times New Roman" w:eastAsia="Times New Roman" w:cs="Times New Roman"/>
          <w:color w:val="000000"/>
          <w:sz w:val="32"/>
          <w:szCs w:val="32"/>
          <w:u w:color="000000"/>
          <w:lang w:val="zh-TW" w:eastAsia="zh-TW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color="000000"/>
          <w:lang w:val="zh-TW" w:eastAsia="zh-TW"/>
        </w:rPr>
        <w:t>如需开具增值税专用发票，请提供开票信息（必填）：</w:t>
      </w:r>
    </w:p>
    <w:tbl>
      <w:tblPr>
        <w:tblStyle w:val="5"/>
        <w:tblW w:w="8522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637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单位名称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纳税人识别号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注册地址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联系电话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开户银行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银行账号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</w:p>
        </w:tc>
      </w:tr>
    </w:tbl>
    <w:p>
      <w:pPr>
        <w:rPr>
          <w:rFonts w:hint="default" w:ascii="Times New Roman" w:hAnsi="Times New Roman" w:eastAsia="Times New Roman" w:cs="Times New Roman"/>
          <w:color w:val="000000"/>
          <w:sz w:val="32"/>
          <w:szCs w:val="32"/>
          <w:u w:color="000000"/>
          <w:lang w:val="zh-TW" w:eastAsia="zh-TW"/>
        </w:rPr>
      </w:pPr>
    </w:p>
    <w:p>
      <w:r>
        <w:rPr>
          <w:rFonts w:hint="eastAsia" w:ascii="方正仿宋简体" w:hAnsi="方正仿宋简体" w:eastAsia="方正仿宋简体" w:cs="方正仿宋简体"/>
          <w:color w:val="000000"/>
          <w:kern w:val="2"/>
          <w:sz w:val="32"/>
          <w:szCs w:val="32"/>
          <w:u w:color="000000"/>
          <w:lang w:val="zh-TW" w:eastAsia="zh-TW" w:bidi="ar-SA"/>
        </w:rPr>
        <w:t>注：请于</w:t>
      </w:r>
      <w:r>
        <w:rPr>
          <w:rFonts w:hint="default" w:ascii="Times New Roman" w:hAnsi="Times New Roman" w:eastAsia="Arial Unicode MS" w:cs="Arial Unicode MS"/>
          <w:color w:val="000000"/>
          <w:kern w:val="2"/>
          <w:sz w:val="32"/>
          <w:szCs w:val="32"/>
          <w:u w:color="000000"/>
          <w:lang w:val="en-US" w:eastAsia="zh-TW" w:bidi="ar-SA"/>
        </w:rPr>
        <w:t>11</w:t>
      </w:r>
      <w:r>
        <w:rPr>
          <w:rFonts w:hint="eastAsia" w:ascii="方正仿宋简体" w:hAnsi="方正仿宋简体" w:eastAsia="方正仿宋简体" w:cs="方正仿宋简体"/>
          <w:color w:val="000000"/>
          <w:kern w:val="2"/>
          <w:sz w:val="32"/>
          <w:szCs w:val="32"/>
          <w:u w:color="000000"/>
          <w:lang w:val="zh-TW" w:eastAsia="zh-TW" w:bidi="ar-SA"/>
        </w:rPr>
        <w:t>月</w:t>
      </w:r>
      <w:r>
        <w:rPr>
          <w:rFonts w:hint="eastAsia" w:ascii="Times New Roman" w:hAnsi="Times New Roman" w:eastAsia="宋体" w:cs="Arial Unicode MS"/>
          <w:color w:val="000000"/>
          <w:kern w:val="2"/>
          <w:sz w:val="32"/>
          <w:szCs w:val="32"/>
          <w:u w:color="000000"/>
          <w:lang w:val="en-US" w:eastAsia="zh-TW" w:bidi="ar-SA"/>
        </w:rPr>
        <w:t>20</w:t>
      </w:r>
      <w:r>
        <w:rPr>
          <w:rFonts w:hint="eastAsia" w:ascii="方正仿宋简体" w:hAnsi="方正仿宋简体" w:eastAsia="方正仿宋简体" w:cs="方正仿宋简体"/>
          <w:color w:val="000000"/>
          <w:kern w:val="2"/>
          <w:sz w:val="32"/>
          <w:szCs w:val="32"/>
          <w:u w:color="000000"/>
          <w:lang w:val="zh-TW" w:eastAsia="zh-TW" w:bidi="ar-SA"/>
        </w:rPr>
        <w:t>日前将《培训班登记表》一并发送至邮箱：</w:t>
      </w:r>
      <w:r>
        <w:rPr>
          <w:rFonts w:hint="eastAsia" w:ascii="Times New Roman" w:hAnsi="Times New Roman" w:eastAsia="Arial Unicode MS" w:cs="Arial Unicode MS"/>
          <w:color w:val="000000"/>
          <w:kern w:val="2"/>
          <w:sz w:val="32"/>
          <w:szCs w:val="32"/>
          <w:u w:color="000000"/>
          <w:lang w:val="en-US" w:eastAsia="zh-TW" w:bidi="ar-SA"/>
        </w:rPr>
        <w:t>jlb67037939</w:t>
      </w:r>
      <w:r>
        <w:rPr>
          <w:rFonts w:hint="eastAsia" w:ascii="Times New Roman" w:hAnsi="Times New Roman" w:eastAsia="Arial Unicode MS" w:cs="Arial Unicode MS"/>
          <w:color w:val="000000"/>
          <w:spacing w:val="23"/>
          <w:kern w:val="2"/>
          <w:sz w:val="32"/>
          <w:szCs w:val="32"/>
          <w:u w:color="000000"/>
          <w:lang w:val="en-US" w:eastAsia="zh-TW" w:bidi="ar-SA"/>
        </w:rPr>
        <w:t>@163.co</w:t>
      </w:r>
      <w:r>
        <w:rPr>
          <w:rFonts w:hint="eastAsia" w:ascii="Times New Roman" w:hAnsi="Times New Roman" w:eastAsia="宋体" w:cs="Arial Unicode MS"/>
          <w:color w:val="000000"/>
          <w:spacing w:val="23"/>
          <w:kern w:val="2"/>
          <w:sz w:val="32"/>
          <w:szCs w:val="32"/>
          <w:u w:color="000000"/>
          <w:lang w:val="en-US" w:eastAsia="zh-TW" w:bidi="ar-SA"/>
        </w:rPr>
        <w:t>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left" w:pos="3009"/>
        <w:tab w:val="center" w:pos="4153"/>
        <w:tab w:val="center" w:pos="4362"/>
        <w:tab w:val="right" w:pos="8306"/>
      </w:tabs>
      <w:rPr>
        <w:rFonts w:ascii="Calibri" w:hAnsi="Calibri" w:eastAsia="Calibri" w:cs="Calibri"/>
        <w:color w:val="000000"/>
        <w:kern w:val="2"/>
        <w:sz w:val="18"/>
        <w:szCs w:val="18"/>
        <w:u w:color="000000"/>
        <w:lang w:val="en-US" w:eastAsia="zh-CN" w:bidi="ar-SA"/>
      </w:rPr>
    </w:pPr>
    <w:r>
      <w:rPr>
        <w:rFonts w:ascii="Calibri" w:hAnsi="Calibri" w:eastAsia="Calibri" w:cs="Calibri"/>
        <w:color w:val="000000"/>
        <w:kern w:val="2"/>
        <w:sz w:val="18"/>
        <w:szCs w:val="18"/>
        <w:u w:color="000000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sdt>
                          <w:sdtPr>
                            <w:rPr>
                              <w:rFonts w:hint="eastAsia" w:ascii="Arial Unicode MS" w:hAnsi="Arial Unicode MS" w:eastAsia="Arial Unicode MS" w:cs="Arial Unicode MS"/>
                              <w:color w:val="000000"/>
                              <w:kern w:val="2"/>
                              <w:sz w:val="21"/>
                              <w:szCs w:val="21"/>
                              <w:u w:color="000000"/>
                              <w:lang w:val="en-US" w:eastAsia="zh-CN" w:bidi="ar-SA"/>
                            </w:rPr>
                            <w:id w:val="-966433561"/>
                          </w:sdtPr>
                          <w:sdtEndPr>
                            <w:rPr>
                              <w:rFonts w:hint="eastAsia" w:ascii="Calibri" w:hAnsi="Calibri" w:eastAsia="Calibri" w:cs="Calibri"/>
                              <w:color w:val="000000"/>
                              <w:kern w:val="2"/>
                              <w:sz w:val="18"/>
                              <w:szCs w:val="18"/>
                              <w:u w:color="000000"/>
                              <w:lang w:val="en-US" w:eastAsia="zh-CN" w:bidi="ar-SA"/>
                            </w:rPr>
                          </w:sdtEndPr>
                          <w:sdtContent>
                            <w:p>
                              <w:pPr>
                                <w:widowControl w:val="0"/>
                                <w:tabs>
                                  <w:tab w:val="left" w:pos="3009"/>
                                  <w:tab w:val="center" w:pos="4153"/>
                                  <w:tab w:val="center" w:pos="4362"/>
                                  <w:tab w:val="right" w:pos="8306"/>
                                </w:tabs>
                                <w:rPr>
                                  <w:rFonts w:ascii="Calibri" w:hAnsi="Calibri" w:eastAsia="Calibri" w:cs="Calibri"/>
                                  <w:color w:val="000000"/>
                                  <w:kern w:val="2"/>
                                  <w:sz w:val="18"/>
                                  <w:szCs w:val="18"/>
                                  <w:u w:color="000000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ascii="Times New Roman" w:hAnsi="Times New Roman" w:eastAsia="Calibri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  <w:u w:color="000000"/>
                                  <w:lang w:val="en-US" w:eastAsia="zh-CN" w:bidi="ar-SA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eastAsia="Calibri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  <w:u w:color="000000"/>
                                  <w:lang w:val="en-US" w:eastAsia="zh-CN" w:bidi="ar-SA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eastAsia="Calibri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  <w:u w:color="000000"/>
                                  <w:lang w:val="en-US" w:eastAsia="zh-CN" w:bidi="ar-S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eastAsia="Calibri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  <w:u w:color="000000"/>
                                  <w:lang w:val="zh-CN" w:eastAsia="zh-CN" w:bidi="ar-SA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eastAsia="Calibri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  <w:u w:color="000000"/>
                                  <w:lang w:val="en-US" w:eastAsia="zh-CN" w:bidi="ar-S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default" w:ascii="Arial Unicode MS" w:hAnsi="Arial Unicode MS" w:eastAsia="Arial Unicode MS" w:cs="Arial Unicode MS"/>
                              <w:color w:val="000000"/>
                              <w:szCs w:val="21"/>
                              <w:u w:color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ffX1ikcCAACKBAAADgAAAAAAAAABACAAAAAf&#10;AQAAZHJzL2Uyb0RvYy54bWxQSwUGAAAAAAYABgBZAQAA2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Arial Unicode MS" w:hAnsi="Arial Unicode MS" w:eastAsia="Arial Unicode MS" w:cs="Arial Unicode MS"/>
                        <w:color w:val="000000"/>
                        <w:kern w:val="2"/>
                        <w:sz w:val="21"/>
                        <w:szCs w:val="21"/>
                        <w:u w:color="000000"/>
                        <w:lang w:val="en-US" w:eastAsia="zh-CN" w:bidi="ar-SA"/>
                      </w:rPr>
                      <w:id w:val="-966433561"/>
                    </w:sdtPr>
                    <w:sdtEndPr>
                      <w:rPr>
                        <w:rFonts w:hint="eastAsia" w:ascii="Calibri" w:hAnsi="Calibri" w:eastAsia="Calibri" w:cs="Calibri"/>
                        <w:color w:val="000000"/>
                        <w:kern w:val="2"/>
                        <w:sz w:val="18"/>
                        <w:szCs w:val="18"/>
                        <w:u w:color="000000"/>
                        <w:lang w:val="en-US" w:eastAsia="zh-CN" w:bidi="ar-SA"/>
                      </w:rPr>
                    </w:sdtEndPr>
                    <w:sdtContent>
                      <w:p>
                        <w:pPr>
                          <w:widowControl w:val="0"/>
                          <w:tabs>
                            <w:tab w:val="left" w:pos="3009"/>
                            <w:tab w:val="center" w:pos="4153"/>
                            <w:tab w:val="center" w:pos="4362"/>
                            <w:tab w:val="right" w:pos="8306"/>
                          </w:tabs>
                          <w:rPr>
                            <w:rFonts w:ascii="Calibri" w:hAnsi="Calibri" w:eastAsia="Calibri" w:cs="Calibri"/>
                            <w:color w:val="000000"/>
                            <w:kern w:val="2"/>
                            <w:sz w:val="18"/>
                            <w:szCs w:val="18"/>
                            <w:u w:color="000000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hAnsi="Times New Roman" w:eastAsia="Calibri" w:cs="Times New Roman"/>
                            <w:color w:val="000000"/>
                            <w:kern w:val="2"/>
                            <w:sz w:val="18"/>
                            <w:szCs w:val="18"/>
                            <w:u w:color="000000"/>
                            <w:lang w:val="en-US" w:eastAsia="zh-CN" w:bidi="ar-SA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Calibri" w:cs="Times New Roman"/>
                            <w:color w:val="000000"/>
                            <w:kern w:val="2"/>
                            <w:sz w:val="18"/>
                            <w:szCs w:val="18"/>
                            <w:u w:color="000000"/>
                            <w:lang w:val="en-US" w:eastAsia="zh-CN" w:bidi="ar-SA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eastAsia="Calibri" w:cs="Times New Roman"/>
                            <w:color w:val="000000"/>
                            <w:kern w:val="2"/>
                            <w:sz w:val="18"/>
                            <w:szCs w:val="18"/>
                            <w:u w:color="000000"/>
                            <w:lang w:val="en-US" w:eastAsia="zh-CN" w:bidi="ar-SA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Calibri" w:cs="Times New Roman"/>
                            <w:color w:val="000000"/>
                            <w:kern w:val="2"/>
                            <w:sz w:val="18"/>
                            <w:szCs w:val="18"/>
                            <w:u w:color="000000"/>
                            <w:lang w:val="zh-CN" w:eastAsia="zh-CN" w:bidi="ar-SA"/>
                          </w:rPr>
                          <w:t>2</w:t>
                        </w:r>
                        <w:r>
                          <w:rPr>
                            <w:rFonts w:ascii="Times New Roman" w:hAnsi="Times New Roman" w:eastAsia="Calibri" w:cs="Times New Roman"/>
                            <w:color w:val="000000"/>
                            <w:kern w:val="2"/>
                            <w:sz w:val="18"/>
                            <w:szCs w:val="18"/>
                            <w:u w:color="000000"/>
                            <w:lang w:val="en-US" w:eastAsia="zh-CN" w:bidi="ar-SA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default" w:ascii="Arial Unicode MS" w:hAnsi="Arial Unicode MS" w:eastAsia="Arial Unicode MS" w:cs="Arial Unicode MS"/>
                        <w:color w:val="000000"/>
                        <w:szCs w:val="21"/>
                        <w:u w:color="000000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rPr>
        <w:rFonts w:ascii="Calibri" w:hAnsi="Calibri" w:eastAsia="Calibri" w:cs="Calibri"/>
        <w:color w:val="000000"/>
        <w:kern w:val="2"/>
        <w:sz w:val="18"/>
        <w:szCs w:val="18"/>
        <w:u w:color="000000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PingFang SC Regular" w:hAnsi="PingFang SC Regular" w:eastAsia="Arial Unicode MS" w:cs="Arial Unicode MS"/>
        <w:color w:val="000000"/>
        <w:sz w:val="24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PingFang SC Regular" w:hAnsi="PingFang SC Regular" w:eastAsia="Arial Unicode MS" w:cs="Arial Unicode MS"/>
        <w:color w:val="000000"/>
        <w:sz w:val="24"/>
        <w:szCs w:val="2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3A9B5"/>
    <w:multiLevelType w:val="singleLevel"/>
    <w:tmpl w:val="5C53A9B5"/>
    <w:lvl w:ilvl="0" w:tentative="0">
      <w:start w:val="1"/>
      <w:numFmt w:val="decimal"/>
      <w:suff w:val="nothing"/>
      <w:lvlText w:val="%1、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OTJiZDFmOTVlNmI4ZTkzNWVlN2VlM2EwZWUxOTYifQ=="/>
  </w:docVars>
  <w:rsids>
    <w:rsidRoot w:val="79F8671F"/>
    <w:rsid w:val="79F8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2023-10-30T07:02:00Z</dcterms:created>
  <dc:creator>缑芮</dc:creator>
  <cp:lastModifiedBy>缑芮</cp:lastModifiedBy>
  <dcterms:modified xsi:type="dcterms:W3CDTF">2023-10-30T07:03:14Z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9D3F988B83F442EA806B88F4E6A17459_11</vt:lpwstr>
  </property>
</Properties>
</file>