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0AAD" w14:textId="2973D103" w:rsidR="00F0469C" w:rsidRDefault="006072A3" w:rsidP="00552B4B">
      <w:pPr>
        <w:pStyle w:val="1"/>
        <w:jc w:val="center"/>
        <w:rPr>
          <w:rFonts w:ascii="宋体" w:eastAsia="宋体" w:hAnsi="宋体"/>
          <w:sz w:val="44"/>
          <w:szCs w:val="44"/>
        </w:rPr>
      </w:pPr>
      <w:r w:rsidRPr="00552B4B">
        <w:rPr>
          <w:rFonts w:ascii="宋体" w:eastAsia="宋体" w:hAnsi="宋体"/>
          <w:sz w:val="44"/>
          <w:szCs w:val="44"/>
        </w:rPr>
        <w:t>科普</w:t>
      </w:r>
      <w:proofErr w:type="gramStart"/>
      <w:r w:rsidRPr="00552B4B">
        <w:rPr>
          <w:rFonts w:ascii="宋体" w:eastAsia="宋体" w:hAnsi="宋体"/>
          <w:sz w:val="44"/>
          <w:szCs w:val="44"/>
        </w:rPr>
        <w:t>剧活动</w:t>
      </w:r>
      <w:proofErr w:type="gramEnd"/>
      <w:r w:rsidRPr="00552B4B">
        <w:rPr>
          <w:rFonts w:ascii="宋体" w:eastAsia="宋体" w:hAnsi="宋体"/>
          <w:sz w:val="44"/>
          <w:szCs w:val="44"/>
        </w:rPr>
        <w:t>知识产权承诺与授权书</w:t>
      </w:r>
    </w:p>
    <w:p w14:paraId="5B263103" w14:textId="77777777" w:rsidR="00552B4B" w:rsidRPr="00552B4B" w:rsidRDefault="00552B4B" w:rsidP="00552B4B">
      <w:pPr>
        <w:pStyle w:val="1"/>
        <w:jc w:val="center"/>
        <w:rPr>
          <w:rFonts w:ascii="宋体" w:eastAsia="宋体" w:hAnsi="宋体"/>
          <w:sz w:val="44"/>
          <w:szCs w:val="44"/>
        </w:rPr>
      </w:pPr>
    </w:p>
    <w:p w14:paraId="0527AF76" w14:textId="37479246" w:rsidR="00E04371" w:rsidRDefault="00E04371" w:rsidP="00E04371">
      <w:pPr>
        <w:pStyle w:val="20"/>
        <w:rPr>
          <w:rFonts w:ascii="仿宋" w:eastAsia="仿宋" w:hAnsi="仿宋"/>
          <w:sz w:val="32"/>
          <w:szCs w:val="32"/>
        </w:rPr>
      </w:pPr>
      <w:r w:rsidRPr="00E04371">
        <w:rPr>
          <w:rFonts w:ascii="仿宋" w:eastAsia="仿宋" w:hAnsi="仿宋" w:hint="eastAsia"/>
          <w:sz w:val="32"/>
          <w:szCs w:val="32"/>
        </w:rPr>
        <w:t>主办方：</w:t>
      </w:r>
      <w:r w:rsidRPr="00E04371">
        <w:rPr>
          <w:rFonts w:ascii="仿宋" w:eastAsia="仿宋" w:hAnsi="仿宋" w:hint="eastAsia"/>
          <w:sz w:val="32"/>
          <w:szCs w:val="32"/>
          <w:u w:val="single"/>
        </w:rPr>
        <w:t>中</w:t>
      </w:r>
      <w:proofErr w:type="gramStart"/>
      <w:r w:rsidRPr="00E04371">
        <w:rPr>
          <w:rFonts w:ascii="仿宋" w:eastAsia="仿宋" w:hAnsi="仿宋" w:hint="eastAsia"/>
          <w:sz w:val="32"/>
          <w:szCs w:val="32"/>
          <w:u w:val="single"/>
        </w:rPr>
        <w:t>科</w:t>
      </w:r>
      <w:proofErr w:type="gramEnd"/>
      <w:r w:rsidRPr="00E04371">
        <w:rPr>
          <w:rFonts w:ascii="仿宋" w:eastAsia="仿宋" w:hAnsi="仿宋" w:hint="eastAsia"/>
          <w:sz w:val="32"/>
          <w:szCs w:val="32"/>
          <w:u w:val="single"/>
        </w:rPr>
        <w:t>科技培训中心</w:t>
      </w:r>
    </w:p>
    <w:p w14:paraId="78F579CB" w14:textId="2FEDB436" w:rsidR="00E04371" w:rsidRDefault="00E04371" w:rsidP="00E04371">
      <w:pPr>
        <w:pStyle w:val="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Pr="00E04371">
        <w:rPr>
          <w:rFonts w:ascii="仿宋" w:eastAsia="仿宋" w:hAnsi="仿宋" w:hint="eastAsia"/>
          <w:sz w:val="32"/>
          <w:szCs w:val="32"/>
          <w:u w:val="single"/>
        </w:rPr>
        <w:t xml:space="preserve"> 张宗鹤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E04371">
        <w:rPr>
          <w:rFonts w:ascii="仿宋" w:eastAsia="仿宋" w:hAnsi="仿宋"/>
          <w:sz w:val="32"/>
          <w:szCs w:val="32"/>
        </w:rPr>
        <w:t>_</w:t>
      </w:r>
    </w:p>
    <w:p w14:paraId="4EB7EE01" w14:textId="231241D7" w:rsidR="00E04371" w:rsidRDefault="00E04371" w:rsidP="00E04371">
      <w:pPr>
        <w:pStyle w:val="20"/>
        <w:rPr>
          <w:rFonts w:ascii="仿宋" w:eastAsia="仿宋" w:hAnsi="仿宋"/>
          <w:sz w:val="32"/>
          <w:szCs w:val="32"/>
        </w:rPr>
      </w:pPr>
      <w:r w:rsidRPr="00E04371">
        <w:rPr>
          <w:rFonts w:ascii="仿宋" w:eastAsia="仿宋" w:hAnsi="仿宋" w:hint="eastAsia"/>
          <w:sz w:val="32"/>
          <w:szCs w:val="32"/>
        </w:rPr>
        <w:t>联系电话：</w:t>
      </w:r>
      <w:r w:rsidRPr="00E04371">
        <w:rPr>
          <w:rFonts w:ascii="仿宋" w:eastAsia="仿宋" w:hAnsi="仿宋"/>
          <w:sz w:val="32"/>
          <w:szCs w:val="32"/>
        </w:rPr>
        <w:t>__</w:t>
      </w:r>
      <w:r w:rsidRPr="00E04371">
        <w:rPr>
          <w:rFonts w:ascii="仿宋" w:eastAsia="仿宋" w:hAnsi="仿宋"/>
          <w:sz w:val="32"/>
          <w:szCs w:val="32"/>
          <w:u w:val="single"/>
        </w:rPr>
        <w:t>13910411673</w:t>
      </w:r>
      <w:r w:rsidRPr="00E04371">
        <w:rPr>
          <w:rFonts w:ascii="仿宋" w:eastAsia="仿宋" w:hAnsi="仿宋"/>
          <w:sz w:val="32"/>
          <w:szCs w:val="32"/>
        </w:rPr>
        <w:t>_____</w:t>
      </w:r>
    </w:p>
    <w:p w14:paraId="39B7BE65" w14:textId="77777777" w:rsidR="00E04371" w:rsidRDefault="00E04371" w:rsidP="00E04371">
      <w:pPr>
        <w:pStyle w:val="20"/>
        <w:rPr>
          <w:rFonts w:ascii="仿宋" w:eastAsia="仿宋" w:hAnsi="仿宋"/>
          <w:sz w:val="32"/>
          <w:szCs w:val="32"/>
        </w:rPr>
      </w:pPr>
    </w:p>
    <w:p w14:paraId="0A350050" w14:textId="37B9E303" w:rsidR="00E04371" w:rsidRDefault="00E04371" w:rsidP="00E04371">
      <w:pPr>
        <w:pStyle w:val="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承诺方</w:t>
      </w:r>
      <w:r w:rsidRPr="00E04371">
        <w:rPr>
          <w:rFonts w:ascii="仿宋" w:eastAsia="仿宋" w:hAnsi="仿宋" w:hint="eastAsia"/>
          <w:sz w:val="32"/>
          <w:szCs w:val="32"/>
        </w:rPr>
        <w:t>：____________________</w:t>
      </w:r>
    </w:p>
    <w:p w14:paraId="7146BA43" w14:textId="3722EF83" w:rsidR="00E04371" w:rsidRDefault="00E04371" w:rsidP="00E04371">
      <w:pPr>
        <w:pStyle w:val="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Pr="00E04371">
        <w:rPr>
          <w:rFonts w:ascii="仿宋" w:eastAsia="仿宋" w:hAnsi="仿宋"/>
          <w:sz w:val="32"/>
          <w:szCs w:val="32"/>
        </w:rPr>
        <w:t>____________________</w:t>
      </w:r>
    </w:p>
    <w:p w14:paraId="2E405FD9" w14:textId="493CB19E" w:rsidR="00E04371" w:rsidRDefault="00E04371">
      <w:pPr>
        <w:pStyle w:val="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Pr="00E04371">
        <w:rPr>
          <w:rFonts w:ascii="仿宋" w:eastAsia="仿宋" w:hAnsi="仿宋"/>
          <w:sz w:val="32"/>
          <w:szCs w:val="32"/>
        </w:rPr>
        <w:t>____________________</w:t>
      </w:r>
    </w:p>
    <w:p w14:paraId="3876E53F" w14:textId="77777777" w:rsidR="00E04371" w:rsidRDefault="00E04371">
      <w:pPr>
        <w:pStyle w:val="20"/>
        <w:rPr>
          <w:rFonts w:ascii="仿宋" w:eastAsia="仿宋" w:hAnsi="仿宋"/>
          <w:sz w:val="32"/>
          <w:szCs w:val="32"/>
        </w:rPr>
      </w:pPr>
    </w:p>
    <w:p w14:paraId="5FA1652A" w14:textId="7CD9C261" w:rsidR="00F0469C" w:rsidRPr="00552B4B" w:rsidRDefault="00E04371">
      <w:pPr>
        <w:pStyle w:val="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proofErr w:type="gramStart"/>
      <w:r w:rsidR="006072A3" w:rsidRPr="00552B4B">
        <w:rPr>
          <w:rFonts w:ascii="仿宋" w:eastAsia="仿宋" w:hAnsi="仿宋"/>
          <w:sz w:val="32"/>
          <w:szCs w:val="32"/>
        </w:rPr>
        <w:t>本承诺</w:t>
      </w:r>
      <w:proofErr w:type="gramEnd"/>
      <w:r w:rsidR="006072A3" w:rsidRPr="00552B4B">
        <w:rPr>
          <w:rFonts w:ascii="仿宋" w:eastAsia="仿宋" w:hAnsi="仿宋"/>
          <w:sz w:val="32"/>
          <w:szCs w:val="32"/>
        </w:rPr>
        <w:t>与授权书（以下简称“本协议”）由参与科普剧活动（以下简称“活动”）的作品提交方（以下简称“承诺方”）与活动主办方共同订立。为明确双方在知识产权方面的权利与义务，依据《中华人民共和国民法典》《中华人民共和国著作权法》等相关法律法规，经双方协商一致，达成如下条款：</w:t>
      </w:r>
    </w:p>
    <w:p w14:paraId="4DB2DFB0" w14:textId="77777777" w:rsidR="00F0469C" w:rsidRPr="00552B4B" w:rsidRDefault="006072A3">
      <w:pPr>
        <w:pStyle w:val="2"/>
        <w:rPr>
          <w:rFonts w:ascii="仿宋" w:eastAsia="仿宋" w:hAnsi="仿宋"/>
        </w:rPr>
      </w:pPr>
      <w:r w:rsidRPr="00552B4B">
        <w:rPr>
          <w:rFonts w:ascii="仿宋" w:eastAsia="仿宋" w:hAnsi="仿宋"/>
        </w:rPr>
        <w:t>一、原创性声明</w:t>
      </w:r>
    </w:p>
    <w:p w14:paraId="623C3E33" w14:textId="51BD5E48" w:rsidR="00F0469C" w:rsidRPr="00552B4B" w:rsidRDefault="006072A3">
      <w:pPr>
        <w:pStyle w:val="20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承诺方保证提交至活动的科普剧作品（包括但不限于剧本、角色设定、台词、音乐、美术设计、视频影像等全部创作成果，以下简称“作品”）为承诺方独立创作完成，或已依法获得相关权利人的授权许可。作品不存在任何抄袭、剽窃、篡改他人作品的行为，不侵犯任何第三方的著</w:t>
      </w:r>
      <w:r w:rsidRPr="00552B4B">
        <w:rPr>
          <w:rFonts w:ascii="仿宋" w:eastAsia="仿宋" w:hAnsi="仿宋"/>
          <w:sz w:val="32"/>
          <w:szCs w:val="32"/>
        </w:rPr>
        <w:lastRenderedPageBreak/>
        <w:t>作权、商标权、专利权、商业秘密、隐私权、肖像权等合法权益。</w:t>
      </w:r>
    </w:p>
    <w:p w14:paraId="3C2B0D82" w14:textId="77777777" w:rsidR="00F0469C" w:rsidRPr="00552B4B" w:rsidRDefault="006072A3">
      <w:pPr>
        <w:pStyle w:val="20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若作品包含引用他人作品片段、音乐、图片、视频等内容，承诺方已事先取得相关权利人的合法授权，并保证该引用行为符合《中华人民共和国著作权法》关于合理使用、法定许可等相关规定。承诺方应在提交作品时向主办方提供完整、有效的授权证明文件，否则视为作品不具备原创性。</w:t>
      </w:r>
    </w:p>
    <w:p w14:paraId="5AB20C0B" w14:textId="77777777" w:rsidR="00F0469C" w:rsidRPr="00552B4B" w:rsidRDefault="006072A3">
      <w:pPr>
        <w:pStyle w:val="2"/>
        <w:rPr>
          <w:rFonts w:ascii="仿宋" w:eastAsia="仿宋" w:hAnsi="仿宋"/>
        </w:rPr>
      </w:pPr>
      <w:r w:rsidRPr="00552B4B">
        <w:rPr>
          <w:rFonts w:ascii="仿宋" w:eastAsia="仿宋" w:hAnsi="仿宋"/>
        </w:rPr>
        <w:t>二、侵权责任承担</w:t>
      </w:r>
    </w:p>
    <w:p w14:paraId="7B84D756" w14:textId="77777777" w:rsidR="00F0469C" w:rsidRPr="00552B4B" w:rsidRDefault="006072A3">
      <w:pPr>
        <w:pStyle w:val="20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若因承诺方违反本协议第一条原创性声明，导致第三方对活动主办方提出权利主张或发起法律诉讼，承诺方应立即负责处理相关纠纷，并承担由此产生的全部法律责任和经济赔偿责任，包括但不限于律师费、诉讼费、赔偿金、违约金、主办方因此遭受的损失等。</w:t>
      </w:r>
    </w:p>
    <w:p w14:paraId="3245FA2D" w14:textId="77777777" w:rsidR="00F0469C" w:rsidRPr="00552B4B" w:rsidRDefault="006072A3">
      <w:pPr>
        <w:pStyle w:val="20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如因承诺</w:t>
      </w:r>
      <w:proofErr w:type="gramStart"/>
      <w:r w:rsidRPr="00552B4B">
        <w:rPr>
          <w:rFonts w:ascii="仿宋" w:eastAsia="仿宋" w:hAnsi="仿宋"/>
          <w:sz w:val="32"/>
          <w:szCs w:val="32"/>
        </w:rPr>
        <w:t>方作品</w:t>
      </w:r>
      <w:proofErr w:type="gramEnd"/>
      <w:r w:rsidRPr="00552B4B">
        <w:rPr>
          <w:rFonts w:ascii="仿宋" w:eastAsia="仿宋" w:hAnsi="仿宋"/>
          <w:sz w:val="32"/>
          <w:szCs w:val="32"/>
        </w:rPr>
        <w:t>侵权行为致使活动主办方声誉受损，承诺方应按照主办方要求，以书面形式向主办方赔礼道歉，并采取必要措施消除不良影响。</w:t>
      </w:r>
    </w:p>
    <w:p w14:paraId="419B549C" w14:textId="77777777" w:rsidR="00F0469C" w:rsidRPr="00552B4B" w:rsidRDefault="006072A3">
      <w:pPr>
        <w:pStyle w:val="2"/>
        <w:rPr>
          <w:rFonts w:ascii="仿宋" w:eastAsia="仿宋" w:hAnsi="仿宋"/>
        </w:rPr>
      </w:pPr>
      <w:r w:rsidRPr="00552B4B">
        <w:rPr>
          <w:rFonts w:ascii="仿宋" w:eastAsia="仿宋" w:hAnsi="仿宋"/>
        </w:rPr>
        <w:t>三、知识产权授权</w:t>
      </w:r>
    </w:p>
    <w:p w14:paraId="7F09AA5A" w14:textId="77777777" w:rsidR="00F0469C" w:rsidRPr="00552B4B" w:rsidRDefault="006072A3">
      <w:pPr>
        <w:pStyle w:val="20"/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承诺</w:t>
      </w:r>
      <w:proofErr w:type="gramStart"/>
      <w:r w:rsidRPr="00552B4B">
        <w:rPr>
          <w:rFonts w:ascii="仿宋" w:eastAsia="仿宋" w:hAnsi="仿宋"/>
          <w:sz w:val="32"/>
          <w:szCs w:val="32"/>
        </w:rPr>
        <w:t>方不可</w:t>
      </w:r>
      <w:proofErr w:type="gramEnd"/>
      <w:r w:rsidRPr="00552B4B">
        <w:rPr>
          <w:rFonts w:ascii="仿宋" w:eastAsia="仿宋" w:hAnsi="仿宋"/>
          <w:sz w:val="32"/>
          <w:szCs w:val="32"/>
        </w:rPr>
        <w:t>撤销地授予活动主办方在全球范围内，以非营利性为目的，对作品享有永久的、免费的、非独占的使用权，包括但不限于复制、发行、展览、放映、广播、信息网络传播、改编、汇编、翻译等权利。主办方有权将作品用于活动宣传推广、科普教育、学术研究、公益展示等相关活动，以及与活动相关的出版、媒体报道、网络传播等用途。</w:t>
      </w:r>
    </w:p>
    <w:p w14:paraId="30D93C0D" w14:textId="77777777" w:rsidR="00F0469C" w:rsidRPr="00552B4B" w:rsidRDefault="006072A3">
      <w:pPr>
        <w:pStyle w:val="20"/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lastRenderedPageBreak/>
        <w:t>主办方在行使上述授权权利时，应尊重承诺方的署名权，在作品使用过程中以合理方式标注承诺方为作品创作者。未经承诺方书面同意，主办方不得将本协议项下的授权权利转授权给第三方（活动合作方基于活动目的使用作品除外，</w:t>
      </w:r>
      <w:proofErr w:type="gramStart"/>
      <w:r w:rsidRPr="00552B4B">
        <w:rPr>
          <w:rFonts w:ascii="仿宋" w:eastAsia="仿宋" w:hAnsi="仿宋"/>
          <w:sz w:val="32"/>
          <w:szCs w:val="32"/>
        </w:rPr>
        <w:t>且主办</w:t>
      </w:r>
      <w:proofErr w:type="gramEnd"/>
      <w:r w:rsidRPr="00552B4B">
        <w:rPr>
          <w:rFonts w:ascii="仿宋" w:eastAsia="仿宋" w:hAnsi="仿宋"/>
          <w:sz w:val="32"/>
          <w:szCs w:val="32"/>
        </w:rPr>
        <w:t>方应确保合作方遵守本协议约定）。</w:t>
      </w:r>
    </w:p>
    <w:p w14:paraId="18E19438" w14:textId="77777777" w:rsidR="00F0469C" w:rsidRPr="00552B4B" w:rsidRDefault="006072A3">
      <w:pPr>
        <w:pStyle w:val="20"/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除本协议明确授予主办方的权利外，作品的其他知识产权仍归承诺方所有。承诺方有权在遵守本协议约定的前提下，自行使用或授权第三方使用作品，但不得</w:t>
      </w:r>
      <w:proofErr w:type="gramStart"/>
      <w:r w:rsidRPr="00552B4B">
        <w:rPr>
          <w:rFonts w:ascii="仿宋" w:eastAsia="仿宋" w:hAnsi="仿宋"/>
          <w:sz w:val="32"/>
          <w:szCs w:val="32"/>
        </w:rPr>
        <w:t>作出</w:t>
      </w:r>
      <w:proofErr w:type="gramEnd"/>
      <w:r w:rsidRPr="00552B4B">
        <w:rPr>
          <w:rFonts w:ascii="仿宋" w:eastAsia="仿宋" w:hAnsi="仿宋"/>
          <w:sz w:val="32"/>
          <w:szCs w:val="32"/>
        </w:rPr>
        <w:t>任何</w:t>
      </w:r>
      <w:proofErr w:type="gramStart"/>
      <w:r w:rsidRPr="00552B4B">
        <w:rPr>
          <w:rFonts w:ascii="仿宋" w:eastAsia="仿宋" w:hAnsi="仿宋"/>
          <w:sz w:val="32"/>
          <w:szCs w:val="32"/>
        </w:rPr>
        <w:t>损害主办</w:t>
      </w:r>
      <w:proofErr w:type="gramEnd"/>
      <w:r w:rsidRPr="00552B4B">
        <w:rPr>
          <w:rFonts w:ascii="仿宋" w:eastAsia="仿宋" w:hAnsi="仿宋"/>
          <w:sz w:val="32"/>
          <w:szCs w:val="32"/>
        </w:rPr>
        <w:t>方基于本协议享有的合法权益的行为。</w:t>
      </w:r>
    </w:p>
    <w:p w14:paraId="0E7300DD" w14:textId="477B1843" w:rsidR="00F0469C" w:rsidRPr="00552B4B" w:rsidRDefault="006072A3">
      <w:pPr>
        <w:pStyle w:val="2"/>
        <w:rPr>
          <w:rFonts w:ascii="仿宋" w:eastAsia="仿宋" w:hAnsi="仿宋"/>
        </w:rPr>
      </w:pPr>
      <w:r w:rsidRPr="00552B4B">
        <w:rPr>
          <w:rFonts w:ascii="仿宋" w:eastAsia="仿宋" w:hAnsi="仿宋"/>
        </w:rPr>
        <w:t>四、其他条款</w:t>
      </w:r>
    </w:p>
    <w:p w14:paraId="6CF4C9BE" w14:textId="77777777" w:rsidR="00F0469C" w:rsidRPr="00552B4B" w:rsidRDefault="006072A3">
      <w:pPr>
        <w:pStyle w:val="20"/>
        <w:numPr>
          <w:ilvl w:val="0"/>
          <w:numId w:val="5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本协议</w:t>
      </w:r>
      <w:proofErr w:type="gramStart"/>
      <w:r w:rsidRPr="00552B4B">
        <w:rPr>
          <w:rFonts w:ascii="仿宋" w:eastAsia="仿宋" w:hAnsi="仿宋"/>
          <w:sz w:val="32"/>
          <w:szCs w:val="32"/>
        </w:rPr>
        <w:t>自承诺</w:t>
      </w:r>
      <w:proofErr w:type="gramEnd"/>
      <w:r w:rsidRPr="00552B4B">
        <w:rPr>
          <w:rFonts w:ascii="仿宋" w:eastAsia="仿宋" w:hAnsi="仿宋"/>
          <w:sz w:val="32"/>
          <w:szCs w:val="32"/>
        </w:rPr>
        <w:t>方签署并提交作品之日起生效，至活动结束后五年内有效。但对于主办方已行使授权权利的作品，相关授权持续有效。</w:t>
      </w:r>
    </w:p>
    <w:p w14:paraId="05EC655A" w14:textId="77777777" w:rsidR="00F0469C" w:rsidRPr="00552B4B" w:rsidRDefault="006072A3">
      <w:pPr>
        <w:pStyle w:val="20"/>
        <w:numPr>
          <w:ilvl w:val="0"/>
          <w:numId w:val="5"/>
        </w:numPr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本协议的签订、履行、解释及争议解决均适用中华人民共和国法律。如双方在本协议履行过程中发生争议，应首先通过友好协商解决；协商不成的，任何一方均有权向活动主办方所在地有管辖权的人民法院提起诉讼。</w:t>
      </w:r>
    </w:p>
    <w:p w14:paraId="329B5095" w14:textId="77777777" w:rsidR="00552B4B" w:rsidRPr="00552B4B" w:rsidRDefault="00552B4B" w:rsidP="00552B4B">
      <w:pPr>
        <w:pStyle w:val="20"/>
        <w:ind w:left="720"/>
        <w:rPr>
          <w:rFonts w:ascii="仿宋" w:eastAsia="仿宋" w:hAnsi="仿宋"/>
          <w:sz w:val="32"/>
          <w:szCs w:val="32"/>
        </w:rPr>
      </w:pPr>
    </w:p>
    <w:p w14:paraId="61AC0695" w14:textId="57BAFC31" w:rsidR="00F0469C" w:rsidRPr="00552B4B" w:rsidRDefault="006072A3">
      <w:pPr>
        <w:pStyle w:val="20"/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承诺方（盖章）：____________________</w:t>
      </w:r>
    </w:p>
    <w:p w14:paraId="4A73B8E1" w14:textId="7DE81CC2" w:rsidR="00276CF5" w:rsidRDefault="00276CF5">
      <w:pPr>
        <w:pStyle w:val="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负责人签字：</w:t>
      </w:r>
    </w:p>
    <w:p w14:paraId="5C25B3BF" w14:textId="27357FC7" w:rsidR="00F0469C" w:rsidRDefault="006072A3">
      <w:pPr>
        <w:pStyle w:val="20"/>
        <w:rPr>
          <w:rFonts w:ascii="仿宋" w:eastAsia="仿宋" w:hAnsi="仿宋"/>
          <w:sz w:val="32"/>
          <w:szCs w:val="32"/>
        </w:rPr>
      </w:pPr>
      <w:r w:rsidRPr="00552B4B">
        <w:rPr>
          <w:rFonts w:ascii="仿宋" w:eastAsia="仿宋" w:hAnsi="仿宋"/>
          <w:sz w:val="32"/>
          <w:szCs w:val="32"/>
        </w:rPr>
        <w:t>日期：________年____月____日</w:t>
      </w:r>
    </w:p>
    <w:p w14:paraId="0F4A0F31" w14:textId="77777777" w:rsidR="00276CF5" w:rsidRPr="00552B4B" w:rsidRDefault="00276CF5">
      <w:pPr>
        <w:pStyle w:val="20"/>
        <w:rPr>
          <w:rFonts w:ascii="仿宋" w:eastAsia="仿宋" w:hAnsi="仿宋" w:hint="eastAsia"/>
          <w:sz w:val="32"/>
          <w:szCs w:val="32"/>
        </w:rPr>
      </w:pPr>
    </w:p>
    <w:p w14:paraId="54CD702E" w14:textId="3B69CC1A" w:rsidR="00552B4B" w:rsidRPr="00276CF5" w:rsidRDefault="00552B4B">
      <w:pPr>
        <w:pStyle w:val="20"/>
        <w:rPr>
          <w:rFonts w:ascii="仿宋" w:eastAsia="仿宋" w:hAnsi="仿宋"/>
          <w:sz w:val="32"/>
          <w:szCs w:val="32"/>
        </w:rPr>
      </w:pPr>
    </w:p>
    <w:sectPr w:rsidR="00552B4B" w:rsidRPr="00276CF5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5C8E" w14:textId="77777777" w:rsidR="00AF1637" w:rsidRDefault="00AF1637" w:rsidP="00552B4B">
      <w:r>
        <w:separator/>
      </w:r>
    </w:p>
  </w:endnote>
  <w:endnote w:type="continuationSeparator" w:id="0">
    <w:p w14:paraId="0924BA57" w14:textId="77777777" w:rsidR="00AF1637" w:rsidRDefault="00AF1637" w:rsidP="0055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918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FE101B" w14:textId="284F053C" w:rsidR="00552B4B" w:rsidRDefault="00552B4B">
            <w:pPr>
              <w:pStyle w:val="a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BD828" w14:textId="77777777" w:rsidR="00552B4B" w:rsidRDefault="00552B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4B1E" w14:textId="77777777" w:rsidR="00AF1637" w:rsidRDefault="00AF1637" w:rsidP="00552B4B">
      <w:r>
        <w:separator/>
      </w:r>
    </w:p>
  </w:footnote>
  <w:footnote w:type="continuationSeparator" w:id="0">
    <w:p w14:paraId="35731B75" w14:textId="77777777" w:rsidR="00AF1637" w:rsidRDefault="00AF1637" w:rsidP="0055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15489"/>
    <w:multiLevelType w:val="hybridMultilevel"/>
    <w:tmpl w:val="826E4634"/>
    <w:lvl w:ilvl="0" w:tplc="98021D1E">
      <w:start w:val="1"/>
      <w:numFmt w:val="bullet"/>
      <w:lvlText w:val="●"/>
      <w:lvlJc w:val="left"/>
      <w:pPr>
        <w:ind w:left="720" w:hanging="360"/>
      </w:pPr>
    </w:lvl>
    <w:lvl w:ilvl="1" w:tplc="4B88F7FA">
      <w:start w:val="1"/>
      <w:numFmt w:val="bullet"/>
      <w:lvlText w:val="○"/>
      <w:lvlJc w:val="left"/>
      <w:pPr>
        <w:ind w:left="1440" w:hanging="360"/>
      </w:pPr>
    </w:lvl>
    <w:lvl w:ilvl="2" w:tplc="D6146DCA">
      <w:start w:val="1"/>
      <w:numFmt w:val="bullet"/>
      <w:lvlText w:val="■"/>
      <w:lvlJc w:val="left"/>
      <w:pPr>
        <w:ind w:left="2160" w:hanging="360"/>
      </w:pPr>
    </w:lvl>
    <w:lvl w:ilvl="3" w:tplc="66F8A0E6">
      <w:start w:val="1"/>
      <w:numFmt w:val="bullet"/>
      <w:lvlText w:val="●"/>
      <w:lvlJc w:val="left"/>
      <w:pPr>
        <w:ind w:left="2880" w:hanging="360"/>
      </w:pPr>
    </w:lvl>
    <w:lvl w:ilvl="4" w:tplc="26EEC344">
      <w:start w:val="1"/>
      <w:numFmt w:val="bullet"/>
      <w:lvlText w:val="○"/>
      <w:lvlJc w:val="left"/>
      <w:pPr>
        <w:ind w:left="3600" w:hanging="360"/>
      </w:pPr>
    </w:lvl>
    <w:lvl w:ilvl="5" w:tplc="C01C6EC4">
      <w:start w:val="1"/>
      <w:numFmt w:val="bullet"/>
      <w:lvlText w:val="■"/>
      <w:lvlJc w:val="left"/>
      <w:pPr>
        <w:ind w:left="4320" w:hanging="360"/>
      </w:pPr>
    </w:lvl>
    <w:lvl w:ilvl="6" w:tplc="F6CA45F8">
      <w:start w:val="1"/>
      <w:numFmt w:val="bullet"/>
      <w:lvlText w:val="●"/>
      <w:lvlJc w:val="left"/>
      <w:pPr>
        <w:ind w:left="5040" w:hanging="360"/>
      </w:pPr>
    </w:lvl>
    <w:lvl w:ilvl="7" w:tplc="B87293DE">
      <w:start w:val="1"/>
      <w:numFmt w:val="bullet"/>
      <w:lvlText w:val="●"/>
      <w:lvlJc w:val="left"/>
      <w:pPr>
        <w:ind w:left="5760" w:hanging="360"/>
      </w:pPr>
    </w:lvl>
    <w:lvl w:ilvl="8" w:tplc="55725A4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7FC574AF"/>
    <w:multiLevelType w:val="multilevel"/>
    <w:tmpl w:val="5BB4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9C"/>
    <w:rsid w:val="00276CF5"/>
    <w:rsid w:val="00552B4B"/>
    <w:rsid w:val="006072A3"/>
    <w:rsid w:val="00AF1637"/>
    <w:rsid w:val="00B44281"/>
    <w:rsid w:val="00E04371"/>
    <w:rsid w:val="00F0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A368"/>
  <w15:docId w15:val="{50381A85-F020-4BE7-B715-5BB97FCB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5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52B4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5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52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minggang930@sina.com</cp:lastModifiedBy>
  <cp:revision>4</cp:revision>
  <dcterms:created xsi:type="dcterms:W3CDTF">2025-04-24T08:29:00Z</dcterms:created>
  <dcterms:modified xsi:type="dcterms:W3CDTF">2025-05-08T08:38:00Z</dcterms:modified>
</cp:coreProperties>
</file>